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21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872649">
        <w:rPr>
          <w:rFonts w:ascii="Times New Roman" w:hAnsi="Times New Roman"/>
          <w:bCs/>
          <w:color w:val="26282F"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      </w:t>
      </w:r>
      <w:r w:rsidR="00A41369"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</w:t>
      </w:r>
      <w:r w:rsidRPr="00872649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6282F"/>
          <w:sz w:val="24"/>
          <w:szCs w:val="24"/>
        </w:rPr>
        <w:t>Утверждены</w:t>
      </w:r>
    </w:p>
    <w:p w:rsidR="00343D21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</w:t>
      </w:r>
      <w:r w:rsidR="001856FB"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color w:val="26282F"/>
          <w:sz w:val="24"/>
          <w:szCs w:val="24"/>
        </w:rPr>
        <w:t>Общественным советом по независимой</w:t>
      </w:r>
      <w:r w:rsidRPr="00872649">
        <w:rPr>
          <w:rFonts w:ascii="Times New Roman" w:hAnsi="Times New Roman"/>
          <w:bCs/>
          <w:color w:val="26282F"/>
          <w:sz w:val="24"/>
          <w:szCs w:val="24"/>
        </w:rPr>
        <w:t xml:space="preserve">       </w:t>
      </w:r>
    </w:p>
    <w:p w:rsidR="00343D21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оценки качества услуг, предоставляемых</w:t>
      </w:r>
    </w:p>
    <w:p w:rsidR="001856FB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муниципальными учреждениями культуры</w:t>
      </w:r>
      <w:r w:rsidR="001856FB">
        <w:rPr>
          <w:rFonts w:ascii="Times New Roman" w:hAnsi="Times New Roman"/>
          <w:bCs/>
          <w:color w:val="26282F"/>
          <w:sz w:val="24"/>
          <w:szCs w:val="24"/>
        </w:rPr>
        <w:t xml:space="preserve">, </w:t>
      </w:r>
    </w:p>
    <w:p w:rsidR="001856FB" w:rsidRDefault="001856FB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подведомственными отделу культуры</w:t>
      </w:r>
      <w:r w:rsidR="00343D21" w:rsidRPr="00872649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</w:p>
    <w:p w:rsidR="001856FB" w:rsidRDefault="001856FB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администрации Кочубеевского муниципального</w:t>
      </w:r>
    </w:p>
    <w:p w:rsidR="001856FB" w:rsidRDefault="001856FB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района Ставропольского края</w:t>
      </w:r>
    </w:p>
    <w:p w:rsidR="00343D21" w:rsidRPr="00872649" w:rsidRDefault="001856FB" w:rsidP="00185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</w:t>
      </w:r>
      <w:r w:rsidR="00343D21" w:rsidRPr="00872649"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</w:t>
      </w:r>
      <w:r w:rsidR="00343D21" w:rsidRPr="00872649">
        <w:rPr>
          <w:rFonts w:ascii="Times New Roman" w:hAnsi="Times New Roman"/>
          <w:bCs/>
          <w:color w:val="26282F"/>
          <w:sz w:val="24"/>
          <w:szCs w:val="24"/>
        </w:rPr>
        <w:t xml:space="preserve">(Протокол заседания Общественного совета </w:t>
      </w:r>
    </w:p>
    <w:p w:rsidR="00343D21" w:rsidRPr="00872649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872649"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</w:t>
      </w:r>
      <w:r w:rsidR="001856FB"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</w:t>
      </w:r>
      <w:r w:rsidRPr="00872649">
        <w:rPr>
          <w:rFonts w:ascii="Times New Roman" w:hAnsi="Times New Roman"/>
          <w:bCs/>
          <w:color w:val="26282F"/>
          <w:sz w:val="24"/>
          <w:szCs w:val="24"/>
        </w:rPr>
        <w:t>от 21 марта 2016 г. № 1)</w:t>
      </w:r>
    </w:p>
    <w:p w:rsidR="00343D21" w:rsidRPr="00872649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43D21" w:rsidRPr="00872649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872649">
        <w:rPr>
          <w:rFonts w:ascii="Times New Roman" w:hAnsi="Times New Roman"/>
          <w:b/>
          <w:bCs/>
          <w:color w:val="26282F"/>
          <w:sz w:val="24"/>
          <w:szCs w:val="24"/>
        </w:rPr>
        <w:t xml:space="preserve">Дополнительные показатели, </w:t>
      </w:r>
    </w:p>
    <w:p w:rsidR="00343D21" w:rsidRPr="00872649" w:rsidRDefault="00343D21" w:rsidP="00343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72649">
        <w:rPr>
          <w:rFonts w:ascii="Times New Roman" w:hAnsi="Times New Roman"/>
          <w:b/>
          <w:bCs/>
          <w:color w:val="26282F"/>
          <w:sz w:val="24"/>
          <w:szCs w:val="24"/>
        </w:rPr>
        <w:t>характеризующие общие критерии оценки качества оказания услуг организациями культуры</w:t>
      </w:r>
      <w:r w:rsidRPr="00872649">
        <w:rPr>
          <w:rFonts w:ascii="Times New Roman" w:hAnsi="Times New Roman"/>
          <w:b/>
          <w:bCs/>
          <w:color w:val="26282F"/>
          <w:sz w:val="24"/>
          <w:szCs w:val="24"/>
        </w:rPr>
        <w:br/>
      </w:r>
    </w:p>
    <w:tbl>
      <w:tblPr>
        <w:tblW w:w="15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245"/>
        <w:gridCol w:w="2380"/>
        <w:gridCol w:w="2800"/>
        <w:gridCol w:w="3964"/>
      </w:tblGrid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6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726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6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Единица измерения (значение показателя)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Группа организаций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Способ оценки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649">
              <w:rPr>
                <w:rFonts w:ascii="Times New Roman" w:hAnsi="Times New Roman"/>
                <w:b/>
                <w:sz w:val="24"/>
                <w:szCs w:val="24"/>
              </w:rPr>
              <w:t>Дополнительные показатели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на сайте информации о планируемых мероприятиях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Оценка дополнительных способов предоставления информации (информационные стенды, вывески, указатели)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информации в региональных СМИ об учреждении, мероприятиях и результатах деятельности (достижениях)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наружной рекламы учреждения, анонса проводимых мероприятий</w:t>
            </w:r>
          </w:p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информации на официальном сайте организации культуры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канала обратной связи с получателями услуг, возможность получения оценки качества услуги со стороны потребителей (журнал, книга отзывов, анкеты и др.)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системы наглядного ориентирования в помещении музея (указатели, вывески)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Наличие пандусов при входе в учреждение культуры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Возможность беспрепятственного перемещения внутри здания для инвалидов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Проведение мероприятий вне стен учреждения (массовые мероприятия, выездные экскурсии)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 xml:space="preserve">Наличие современного экспозиционного оборудования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343D21" w:rsidRPr="00872649" w:rsidTr="00B751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Внешнее благоустройство учреждения и прилегающей территории (наличие садовых скамеек, цветочных клумб, декоративных кустарников и деревьев, освещение территории в вечернее время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от 0 до 5 баллов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все организации культуры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D21" w:rsidRPr="00872649" w:rsidRDefault="00343D21" w:rsidP="00B7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49">
              <w:rPr>
                <w:rFonts w:ascii="Times New Roman" w:hAnsi="Times New Roman"/>
                <w:sz w:val="24"/>
                <w:szCs w:val="24"/>
              </w:rPr>
              <w:t>изучение мнения получателей услуг</w:t>
            </w:r>
          </w:p>
        </w:tc>
      </w:tr>
    </w:tbl>
    <w:p w:rsidR="00343D21" w:rsidRDefault="00343D21" w:rsidP="00343D2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A41369" w:rsidRDefault="00A41369" w:rsidP="00343D2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A41369" w:rsidRPr="00872649" w:rsidRDefault="00A41369" w:rsidP="00A4136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343D21" w:rsidRPr="00872649" w:rsidRDefault="00A41369" w:rsidP="00343D2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6282F"/>
          <w:sz w:val="24"/>
          <w:szCs w:val="24"/>
        </w:rPr>
        <w:sectPr w:rsidR="00343D21" w:rsidRPr="00872649" w:rsidSect="00707506">
          <w:pgSz w:w="16838" w:h="11906" w:orient="landscape"/>
          <w:pgMar w:top="1418" w:right="536" w:bottom="567" w:left="1134" w:header="709" w:footer="709" w:gutter="0"/>
          <w:cols w:space="708"/>
          <w:docGrid w:linePitch="360"/>
        </w:sectPr>
      </w:pPr>
      <w:r w:rsidRPr="00872649">
        <w:rPr>
          <w:rFonts w:ascii="Times New Roman" w:hAnsi="Times New Roman"/>
          <w:b/>
          <w:bCs/>
          <w:color w:val="26282F"/>
          <w:sz w:val="24"/>
          <w:szCs w:val="24"/>
        </w:rPr>
        <w:t xml:space="preserve">     </w:t>
      </w:r>
    </w:p>
    <w:p w:rsidR="00E81311" w:rsidRDefault="00E81311" w:rsidP="00266CF1"/>
    <w:sectPr w:rsidR="00E81311" w:rsidSect="00E8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343D21"/>
    <w:rsid w:val="00133CD9"/>
    <w:rsid w:val="001856FB"/>
    <w:rsid w:val="00266CF1"/>
    <w:rsid w:val="002D2A8F"/>
    <w:rsid w:val="00343D21"/>
    <w:rsid w:val="005A6732"/>
    <w:rsid w:val="00A41369"/>
    <w:rsid w:val="00E8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81DF-DFC3-4E69-B820-69DA1FC6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1</cp:lastModifiedBy>
  <cp:revision>6</cp:revision>
  <cp:lastPrinted>2016-03-23T07:56:00Z</cp:lastPrinted>
  <dcterms:created xsi:type="dcterms:W3CDTF">2016-03-23T07:33:00Z</dcterms:created>
  <dcterms:modified xsi:type="dcterms:W3CDTF">2017-09-21T11:43:00Z</dcterms:modified>
</cp:coreProperties>
</file>