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874FEE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3697F" w:rsidRPr="00FE7E3F" w:rsidRDefault="00CB2279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9F0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</w:t>
      </w:r>
      <w:r w:rsidR="0023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</w:t>
      </w:r>
      <w:r w:rsidR="0023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лимпиаде</w:t>
      </w:r>
    </w:p>
    <w:p w:rsidR="00167AF3" w:rsidRDefault="004415D8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теории музыки</w:t>
      </w:r>
    </w:p>
    <w:p w:rsidR="00184D6C" w:rsidRPr="00DF1A2C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4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74FEE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51E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ЗАОЧНЫЙ ТУР</w:t>
      </w: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84D6C" w:rsidRPr="001C1AE0" w:rsidRDefault="00AD4717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07917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1D6B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FA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A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337B7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02177A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D0741B" w:rsidRPr="00874FEE" w:rsidRDefault="00D0741B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общий порядок организации и проведения </w:t>
      </w:r>
      <w:r w:rsidR="00F9147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364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="0067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музыки 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6BB8"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четверти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Default="00364B1E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3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 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CB227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A2C" w:rsidRPr="00874FEE" w:rsidRDefault="00DF1A2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DF" w:rsidRPr="00874FEE" w:rsidRDefault="00184D6C" w:rsidP="0035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7AF3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B35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музыкальных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средних 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учащиеся ДМШ и ДШИ, а также выпускники, окончившие ДМШ или </w:t>
      </w:r>
      <w:r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ДШИ,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C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дополнительного образования детей,</w:t>
      </w:r>
      <w:r w:rsidR="0023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специализированных лицеев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средних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08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 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1AE0" w:rsidRPr="001223AB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D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D457F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337B7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FE7E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E3F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7F65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B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3D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324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Крайний срок -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C7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23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177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1675" w:rsidRPr="0023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7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231675">
          <w:rPr>
            <w:rStyle w:val="a6"/>
          </w:rPr>
          <w:t>http://smhk66.ru/</w:t>
        </w:r>
      </w:hyperlink>
      <w:r w:rsidR="0023167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464D" w:rsidRDefault="0055464D" w:rsidP="0055464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4FEE">
        <w:rPr>
          <w:rStyle w:val="FontStyle32"/>
          <w:rFonts w:eastAsia="Calibri"/>
          <w:sz w:val="28"/>
          <w:szCs w:val="28"/>
        </w:rPr>
        <w:t>Конкурсные работы не р</w:t>
      </w:r>
      <w:r w:rsidRPr="00874FEE">
        <w:rPr>
          <w:rStyle w:val="FontStyle32"/>
          <w:sz w:val="28"/>
          <w:szCs w:val="28"/>
        </w:rPr>
        <w:t>ецензируются и не возвращаются. А</w:t>
      </w:r>
      <w:r w:rsidRPr="00874FEE">
        <w:rPr>
          <w:rStyle w:val="FontStyle32"/>
          <w:rFonts w:eastAsia="Calibri"/>
          <w:sz w:val="28"/>
          <w:szCs w:val="28"/>
        </w:rPr>
        <w:t>пел</w:t>
      </w:r>
      <w:r w:rsidRPr="00874FEE">
        <w:rPr>
          <w:rStyle w:val="FontStyle32"/>
          <w:sz w:val="28"/>
          <w:szCs w:val="28"/>
        </w:rPr>
        <w:t>л</w:t>
      </w:r>
      <w:r w:rsidRPr="00874FEE">
        <w:rPr>
          <w:rStyle w:val="FontStyle32"/>
          <w:rFonts w:eastAsia="Calibri"/>
          <w:sz w:val="28"/>
          <w:szCs w:val="28"/>
        </w:rPr>
        <w:t xml:space="preserve">яции по итогам </w:t>
      </w:r>
      <w:r w:rsidR="00E93174">
        <w:rPr>
          <w:rStyle w:val="FontStyle32"/>
          <w:rFonts w:eastAsia="Calibri"/>
          <w:sz w:val="28"/>
          <w:szCs w:val="28"/>
        </w:rPr>
        <w:t>олимпиады</w:t>
      </w:r>
      <w:r w:rsidRPr="00874FEE">
        <w:rPr>
          <w:rStyle w:val="FontStyle32"/>
          <w:rFonts w:eastAsia="Calibri"/>
          <w:sz w:val="28"/>
          <w:szCs w:val="28"/>
        </w:rPr>
        <w:t xml:space="preserve"> не принимаются</w:t>
      </w:r>
      <w:r w:rsidRPr="00A4077F">
        <w:rPr>
          <w:rStyle w:val="FontStyle32"/>
          <w:rFonts w:eastAsia="Calibri"/>
          <w:sz w:val="28"/>
          <w:szCs w:val="28"/>
        </w:rPr>
        <w:t>.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листы и комментарии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64D" w:rsidRDefault="0055464D" w:rsidP="005546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874FEE" w:rsidRDefault="0055464D" w:rsidP="00364B1E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решать их от своего имени и за свой счет.</w:t>
      </w:r>
    </w:p>
    <w:p w:rsidR="00257702" w:rsidRPr="00874FEE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 w:rsidR="00C3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A12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8C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EC8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</w:t>
      </w:r>
      <w:r w:rsidR="000B382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41E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7453D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355D6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(включительно)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жюри.</w:t>
      </w:r>
      <w:r w:rsidR="00E9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«Свердловский мужской хоровой колледж».</w:t>
      </w:r>
      <w:r w:rsidR="00E9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зец платежного поручения высылается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="00EE40C9" w:rsidRPr="00874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после подачи заявки на участие в </w:t>
      </w:r>
      <w:r w:rsidR="00C367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олимпиаде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271" w:rsidRPr="00874FEE" w:rsidRDefault="000D3271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Данн</w:t>
      </w:r>
      <w:r w:rsidR="00E9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олимпиада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только индивидуальное участие (групповые проекты учащихся не принимаются).</w:t>
      </w:r>
    </w:p>
    <w:p w:rsidR="00184D6C" w:rsidRDefault="001A42AA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Обязательно указывать назначение платежа – на 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олимпиаду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DB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Четыре четверти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</w:t>
      </w:r>
      <w:r w:rsidR="000D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заплатить единым платежом за всех </w:t>
      </w:r>
      <w:r w:rsidR="000D3271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DC7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3820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0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</w:t>
      </w:r>
      <w:r w:rsidR="00874FEE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ать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фамилию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преподавателя.</w:t>
      </w:r>
    </w:p>
    <w:p w:rsidR="00C919C0" w:rsidRDefault="00C919C0" w:rsidP="00C919C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номинациях, в таком случае взнос оплачивается за каждую заявленную номинацию.</w:t>
      </w:r>
    </w:p>
    <w:p w:rsidR="000250AE" w:rsidRPr="00167AF3" w:rsidRDefault="00F0561E" w:rsidP="000250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Копия квитанции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должн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быть отправлен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почтой на адрес: 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DIV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2010@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337B7C" w:rsidRDefault="00337B7C" w:rsidP="00355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Номинации </w:t>
      </w:r>
      <w:r w:rsidR="00C36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86534" w:rsidRPr="001B3A58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</w:t>
      </w:r>
      <w:r w:rsidR="00C041EA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</w:t>
      </w:r>
      <w:r w:rsidR="00C11563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6534" w:rsidRPr="001B3A58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</w:t>
      </w:r>
      <w:r w:rsidR="00E9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музыки;</w:t>
      </w:r>
    </w:p>
    <w:p w:rsidR="007C5DBB" w:rsidRPr="001B3A58" w:rsidRDefault="007C5DBB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Гармонизация, подбор аккомпанемента;</w:t>
      </w:r>
    </w:p>
    <w:p w:rsidR="001D1D79" w:rsidRDefault="00622464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4D165F" w:rsidRPr="001B3A58" w:rsidRDefault="004D165F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DF1A2C" w:rsidRPr="00874FEE" w:rsidRDefault="00DF1A2C" w:rsidP="003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97EC9" w:rsidRDefault="000B3820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E93174" w:rsidP="008865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тур.</w:t>
      </w:r>
    </w:p>
    <w:p w:rsidR="000B3820" w:rsidRPr="00897EC9" w:rsidRDefault="00AD471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041E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B382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</w:t>
      </w:r>
      <w:r w:rsidR="00886534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бланк с заданиями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интернету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(электронной почте) 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приступают к выполнению заданий.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 не получил задание на указанный в заявке адрес в определенные данным положением сроки, просим связаться с орг. комитетом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4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</w:t>
      </w:r>
      <w:r w:rsidR="00C041EA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теоретик»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ысылается на электронную почту организатора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в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сканированном виде</w:t>
      </w:r>
      <w:r w:rsidR="00C041EA" w:rsidRP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хорошем качестве!) и</w:t>
      </w:r>
      <w:r w:rsidR="003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формате 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Крайний срок о</w:t>
      </w:r>
      <w:r w:rsidR="002C6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равки выполненного задания -</w:t>
      </w:r>
      <w:r w:rsidR="00F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7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организаторов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</w:t>
      </w:r>
      <w:r w:rsidR="00C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(просим учитывать разницу во времени).</w:t>
      </w:r>
    </w:p>
    <w:p w:rsidR="00D82414" w:rsidRDefault="00886534" w:rsidP="008865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E5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70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06D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 музыки</w:t>
      </w:r>
      <w:r w:rsidR="00BB6F70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D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Гармонизация, подбор аккомпанемента», «Аранжировка»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высылают свои работы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почтой.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6F7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506D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BB6F7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="00E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работы в данных номинациях участник</w:t>
      </w:r>
      <w:r w:rsidR="00FA69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выбираю</w:t>
      </w:r>
      <w:r w:rsidR="003D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D457F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3A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номинаций «</w:t>
      </w:r>
      <w:r w:rsidR="006A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</w:t>
      </w:r>
      <w:r w:rsidR="00451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зация, подбор аккомпанемента»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  <w:r w:rsidR="00451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="006A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«Аранжировка»</w:t>
      </w:r>
      <w:r w:rsidR="00E9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213A" w:rsidRPr="00C026F4">
        <w:rPr>
          <w:rFonts w:ascii="Times New Roman" w:hAnsi="Times New Roman"/>
          <w:sz w:val="28"/>
          <w:szCs w:val="28"/>
        </w:rPr>
        <w:t>аудио</w:t>
      </w:r>
      <w:r w:rsidR="006A213A">
        <w:rPr>
          <w:rFonts w:ascii="Times New Roman" w:hAnsi="Times New Roman"/>
          <w:sz w:val="28"/>
          <w:szCs w:val="28"/>
        </w:rPr>
        <w:t xml:space="preserve"> или видеозапись выполненного задания </w:t>
      </w:r>
      <w:r w:rsidR="006A213A" w:rsidRPr="00C026F4">
        <w:rPr>
          <w:rFonts w:ascii="Times New Roman" w:hAnsi="Times New Roman"/>
          <w:sz w:val="28"/>
          <w:szCs w:val="28"/>
        </w:rPr>
        <w:t>приветствуется.</w:t>
      </w:r>
      <w:r w:rsidR="00E93174">
        <w:rPr>
          <w:rFonts w:ascii="Times New Roman" w:hAnsi="Times New Roman"/>
          <w:sz w:val="28"/>
          <w:szCs w:val="28"/>
        </w:rPr>
        <w:t xml:space="preserve"> </w:t>
      </w:r>
      <w:r w:rsidR="006A213A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6A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«Аранжировка»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предоставлять хоровые, вокальные, инструментальные аранжировки.</w:t>
      </w:r>
    </w:p>
    <w:p w:rsidR="00886534" w:rsidRDefault="00D82414" w:rsidP="00D8241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номинациях участники представляют только один проект или одно произведение. Возможно участие с несколькими проектами или произведениями, в таком случае оплата производится за каждый конкурсный проект или произведение.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</w:t>
      </w:r>
      <w:r w:rsidR="00E91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не буде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После отпр</w:t>
      </w:r>
      <w:r w:rsidR="001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авки 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</w:t>
      </w:r>
      <w:r w:rsidR="00E91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6534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9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9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получена». Если такой ответ не получен, просим отправить работу снова или связать</w:t>
      </w:r>
      <w:r w:rsidR="00DB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A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E9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7EC9" w:rsidRPr="000250AE" w:rsidRDefault="00897EC9" w:rsidP="00025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1E" w:rsidRPr="00897EC9" w:rsidRDefault="00184D6C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(категориям)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  <w:r w:rsidR="0053506D"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теоретик»</w:t>
      </w:r>
      <w:r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53506D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6D518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</w:t>
      </w:r>
      <w:r w:rsidR="0053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8F7FEA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5 - 6 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9A1219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7 - 8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1219" w:rsidRPr="004E6E89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9A1219" w:rsidRPr="001B3A58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ВПО;</w:t>
      </w:r>
    </w:p>
    <w:p w:rsidR="0053506D" w:rsidRPr="00897EC9" w:rsidRDefault="0053506D" w:rsidP="009A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34" w:rsidRP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участников по возрастным </w:t>
      </w:r>
      <w:proofErr w:type="spellStart"/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группам</w:t>
      </w: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53506D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</w:t>
      </w:r>
      <w:proofErr w:type="spellEnd"/>
      <w:r w:rsidR="0053506D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музыки»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A1219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219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</w:t>
      </w:r>
      <w:r w:rsidR="008F7FEA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изация, подбор </w:t>
      </w:r>
      <w:proofErr w:type="spellStart"/>
      <w:r w:rsidR="008F7FEA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аккомпанемента</w:t>
      </w:r>
      <w:r w:rsidR="008F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9A1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</w:t>
      </w:r>
      <w:proofErr w:type="spellEnd"/>
      <w:r w:rsidR="009A1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4E6E89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— от 15 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 лет</w:t>
      </w: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6E89" w:rsidRPr="004E6E89" w:rsidRDefault="004E6E89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4E6E89" w:rsidRPr="00886534" w:rsidRDefault="004E6E89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ВПО;</w:t>
      </w:r>
    </w:p>
    <w:p w:rsidR="00346303" w:rsidRDefault="00346303" w:rsidP="00364B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364B1E" w:rsidRPr="00346303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D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теоретик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303" w:rsidRPr="00346303" w:rsidRDefault="00346303" w:rsidP="00364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задания выявляю</w:t>
      </w:r>
      <w:r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>ированности учащегося, определяю</w:t>
      </w:r>
      <w:r w:rsidRPr="00346303">
        <w:rPr>
          <w:rFonts w:ascii="Times New Roman" w:hAnsi="Times New Roman" w:cs="Times New Roman"/>
          <w:sz w:val="28"/>
          <w:szCs w:val="28"/>
        </w:rPr>
        <w:t>т уровен</w:t>
      </w:r>
      <w:r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Pr="00346303">
        <w:rPr>
          <w:rFonts w:ascii="Times New Roman" w:hAnsi="Times New Roman" w:cs="Times New Roman"/>
          <w:sz w:val="28"/>
          <w:szCs w:val="28"/>
        </w:rPr>
        <w:t>по следующим направлениям, являющимися ключевыми и первостепенными в изу</w:t>
      </w:r>
      <w:r w:rsidR="00DF1A2C">
        <w:rPr>
          <w:rFonts w:ascii="Times New Roman" w:hAnsi="Times New Roman" w:cs="Times New Roman"/>
          <w:sz w:val="28"/>
          <w:szCs w:val="28"/>
        </w:rPr>
        <w:t xml:space="preserve">чении курсов </w:t>
      </w:r>
      <w:r w:rsidR="00DF1A2C" w:rsidRPr="00C026F4">
        <w:rPr>
          <w:rFonts w:ascii="Times New Roman" w:hAnsi="Times New Roman" w:cs="Times New Roman"/>
          <w:sz w:val="28"/>
          <w:szCs w:val="28"/>
        </w:rPr>
        <w:t>«</w:t>
      </w:r>
      <w:r w:rsidR="0053506D" w:rsidRPr="00C026F4">
        <w:rPr>
          <w:rFonts w:ascii="Times New Roman" w:hAnsi="Times New Roman" w:cs="Times New Roman"/>
          <w:sz w:val="28"/>
          <w:szCs w:val="28"/>
        </w:rPr>
        <w:t>Сольфеджио</w:t>
      </w:r>
      <w:r w:rsidRPr="00C026F4">
        <w:rPr>
          <w:rFonts w:ascii="Times New Roman" w:hAnsi="Times New Roman" w:cs="Times New Roman"/>
          <w:sz w:val="28"/>
          <w:szCs w:val="28"/>
        </w:rPr>
        <w:t>»</w:t>
      </w:r>
      <w:r w:rsidR="008B6514">
        <w:rPr>
          <w:rFonts w:ascii="Times New Roman" w:hAnsi="Times New Roman" w:cs="Times New Roman"/>
          <w:sz w:val="28"/>
          <w:szCs w:val="28"/>
        </w:rPr>
        <w:t xml:space="preserve"> </w:t>
      </w:r>
      <w:r w:rsidRPr="00C026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506D">
        <w:rPr>
          <w:rFonts w:ascii="Times New Roman" w:hAnsi="Times New Roman" w:cs="Times New Roman"/>
          <w:sz w:val="28"/>
          <w:szCs w:val="28"/>
        </w:rPr>
        <w:t>Теория музыки</w:t>
      </w:r>
      <w:r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B011D5" w:rsidRDefault="006D171E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Нотная грамота и п</w:t>
      </w:r>
      <w:r w:rsidR="0053506D">
        <w:rPr>
          <w:rFonts w:ascii="Times New Roman" w:hAnsi="Times New Roman" w:cs="Times New Roman"/>
          <w:sz w:val="28"/>
          <w:szCs w:val="28"/>
        </w:rPr>
        <w:t>равописание нот</w:t>
      </w:r>
      <w:r w:rsidR="00B011D5">
        <w:rPr>
          <w:rFonts w:ascii="Times New Roman" w:hAnsi="Times New Roman" w:cs="Times New Roman"/>
          <w:sz w:val="28"/>
          <w:szCs w:val="28"/>
        </w:rPr>
        <w:t>;</w:t>
      </w:r>
    </w:p>
    <w:p w:rsidR="00A55805" w:rsidRDefault="00A55805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звук и его свойства;</w:t>
      </w:r>
    </w:p>
    <w:p w:rsidR="00A55805" w:rsidRDefault="00A55805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музыкальной выразительности;</w:t>
      </w:r>
    </w:p>
    <w:p w:rsidR="00B011D5" w:rsidRDefault="006D171E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метр и ритм</w:t>
      </w:r>
      <w:r w:rsidR="00B011D5" w:rsidRPr="00B011D5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размер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интервал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B74066">
        <w:rPr>
          <w:rFonts w:ascii="Times New Roman" w:hAnsi="Times New Roman" w:cs="Times New Roman"/>
          <w:sz w:val="28"/>
          <w:szCs w:val="28"/>
        </w:rPr>
        <w:t>Музыкальные жанры;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Аккорд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Трезвучие. Виды трезвучий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синтаксис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Секвенция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Буквенное обозначение тональностей и музыкальных звуков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728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0250AE" w:rsidRDefault="00B011D5" w:rsidP="00355D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9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4735D" w:rsidRDefault="0014735D" w:rsidP="00992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0D3271" w:rsidRPr="0014735D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99455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презентация, видео ролик, компьютерная программа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A55805" w:rsidRPr="00A55805" w:rsidRDefault="00A55805" w:rsidP="00337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работ:</w:t>
      </w:r>
    </w:p>
    <w:p w:rsidR="00BB6F70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нотной записи;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Великие музыканты – теоретики;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Теория музыки в Древней Греции;</w:t>
      </w:r>
    </w:p>
    <w:p w:rsidR="007C5DBB" w:rsidRPr="007C5DBB" w:rsidRDefault="00A55805" w:rsidP="007C5DB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История нотной записи в России;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Ноты первой октавы;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Секвенция;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Аккорд;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Т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резвучие. Виды трезвучия;</w:t>
      </w:r>
    </w:p>
    <w:p w:rsid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Музыкальный интервал;</w:t>
      </w:r>
    </w:p>
    <w:p w:rsidR="00A55805" w:rsidRDefault="007C5DBB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Синкопа;</w:t>
      </w:r>
    </w:p>
    <w:p w:rsidR="00BB6F70" w:rsidRDefault="007C5DBB" w:rsidP="007C5DB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Ж</w:t>
      </w:r>
      <w:r w:rsidRPr="007C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и творчество композиторов, музыкальное произведение любого композитора, любимое музыкальное произведение, музыкальные и художественные стили, эпохи, жанры, музыкальные инструменты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DBB" w:rsidRPr="007C5DBB" w:rsidRDefault="007C5DBB" w:rsidP="007C5DB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6ED" w:rsidRDefault="00DC76ED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6ED" w:rsidRDefault="00DC76ED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E" w:rsidRPr="000D3271" w:rsidRDefault="00880CA2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4, 5 и 6 места, награждаются дипломами Дипломанта 1, 2 и 3 степени. Все остальные участники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Дипломы за участие в </w:t>
      </w:r>
      <w:r w:rsidR="00B5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C0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D36F08" w:rsidRDefault="00184D6C" w:rsidP="00767C7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B52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80681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мая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84E65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СМХК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5D60" w:rsidRPr="00117BB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http://смхк.рф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="00B5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будут высланы </w:t>
      </w:r>
      <w:r w:rsidR="00767C75" w:rsidRP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электронной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не позднее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мая </w:t>
      </w:r>
      <w:r w:rsidR="003D457F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767C75" w:rsidRP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69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«Четыре четверти» отправляет дипломы только электронной почтой.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Заявки направлять на адрес электронной 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почты:</w:t>
      </w:r>
      <w:r w:rsidR="00B52C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</w:t>
      </w:r>
      <w:proofErr w:type="gramStart"/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41,+</w:t>
      </w:r>
      <w:proofErr w:type="gramEnd"/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76ED" w:rsidRDefault="00184D6C" w:rsidP="00DC76E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</w:t>
      </w:r>
      <w:r w:rsidR="00CA2F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обращаться в оргкомитет по тел. 8-922-618-5002 (Корякина</w:t>
      </w:r>
      <w:r w:rsidR="00CA2F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8-90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08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-4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  <w:r w:rsidR="00DC76ED" w:rsidRP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учитывать разницу во времени.</w:t>
      </w:r>
      <w:r w:rsidR="00DC76E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BB8" w:rsidRDefault="00DB6BB8" w:rsidP="00C91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3623F" w:rsidRPr="00692BFD" w:rsidRDefault="004D07DA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8841C9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D8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="0046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</w:t>
      </w:r>
      <w:r w:rsidR="00B5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лимпиаде </w:t>
      </w:r>
    </w:p>
    <w:p w:rsidR="00DF1A2C" w:rsidRPr="00D409DB" w:rsidRDefault="00DF1A2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музыкальной грамоте и </w:t>
      </w:r>
      <w:r w:rsidR="0088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теории музыки 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41C9" w:rsidRPr="001C1AE0" w:rsidRDefault="00D62B43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 202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г.-</w:t>
      </w:r>
      <w:r w:rsidR="00451E01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97EC9" w:rsidRDefault="00184E65" w:rsidP="00692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D62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C97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083364" w:rsidRDefault="00F246CE" w:rsidP="00D6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номинации «Музыкальный </w:t>
            </w:r>
            <w:r w:rsidR="00884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теоретик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D62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остальных номинаций</w:t>
            </w:r>
            <w:r w:rsidR="00646377" w:rsidRPr="00F5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767C75" w:rsidP="00767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Ф.И.О. преподавателя: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1"/>
        <w:gridCol w:w="4739"/>
      </w:tblGrid>
      <w:tr w:rsidR="00184D6C" w:rsidRPr="00897EC9" w:rsidTr="00184D6C">
        <w:trPr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24" w:rsidRPr="00F13D24" w:rsidRDefault="00184D6C" w:rsidP="00F1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="00DC7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13D24"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 данный адрес электронной почты будут отправлены задания в номинации «Музыкальный </w:t>
            </w:r>
            <w:r w:rsidR="00F13D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теоретик</w:t>
            </w:r>
            <w:r w:rsidR="00F13D24"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  <w:r w:rsidR="00F13D24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4D165F" w:rsidRDefault="00B011D5" w:rsidP="004D1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ЗАЯВОК ДО 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7F65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5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ВКЛЮЧИТЕЛЬНО!!!</w:t>
      </w:r>
    </w:p>
    <w:p w:rsidR="000D3271" w:rsidRPr="00063B73" w:rsidRDefault="000D3271" w:rsidP="000D32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236B" w:rsidRDefault="00767C75" w:rsidP="001A2BF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69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«Четыре четверти» отправляет дипломы только электронной почтой.</w:t>
      </w:r>
    </w:p>
    <w:p w:rsidR="00E47AB6" w:rsidRDefault="00E47AB6" w:rsidP="00E4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Отправляя заявку на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олимпиаду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участник (или законный представитель несовершеннолетнего) тем самым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выражает свое согласие на обработку следующих персональных данных: фамилия, имя, отчество, возраст,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олимпиады </w:t>
      </w:r>
      <w:r>
        <w:rPr>
          <w:rFonts w:ascii="Times New Roman" w:hAnsi="Times New Roman" w:cs="Times New Roman"/>
          <w:color w:val="000000"/>
          <w:sz w:val="16"/>
          <w:szCs w:val="16"/>
        </w:rPr>
        <w:t>путем сбора, систематизации, накопления, хранения, использования, распространения (в том числе передачи в сети интернет, в том числе с целью размещения информации обо мне на официальном сайте ГБПОУ СО «СМХК» http://smhk66.ru/ 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(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Федеральный закон от 27.07.2006 N 152-ФЗ "О персональных данных"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как ручным, так и автоматизированным способами на срок с начала приёма заявки на </w:t>
      </w:r>
      <w:r>
        <w:rPr>
          <w:rFonts w:ascii="Times New Roman" w:hAnsi="Times New Roman" w:cs="Times New Roman"/>
          <w:color w:val="000000"/>
          <w:sz w:val="16"/>
          <w:szCs w:val="16"/>
        </w:rPr>
        <w:t>олимпиаду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bookmarkEnd w:id="0"/>
    <w:p w:rsidR="001A2BFE" w:rsidRPr="001A2BFE" w:rsidRDefault="001A2BFE" w:rsidP="001A2BF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A2BFE" w:rsidRPr="001A2BFE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547F9"/>
    <w:multiLevelType w:val="hybridMultilevel"/>
    <w:tmpl w:val="61544A92"/>
    <w:lvl w:ilvl="0" w:tplc="D9589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9A5F26"/>
    <w:multiLevelType w:val="hybridMultilevel"/>
    <w:tmpl w:val="7B74B6FC"/>
    <w:lvl w:ilvl="0" w:tplc="806C39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5D5B280E"/>
    <w:multiLevelType w:val="hybridMultilevel"/>
    <w:tmpl w:val="83B65D14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76ED386F"/>
    <w:multiLevelType w:val="hybridMultilevel"/>
    <w:tmpl w:val="BE0C56E0"/>
    <w:lvl w:ilvl="0" w:tplc="08D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00310"/>
    <w:rsid w:val="0001766F"/>
    <w:rsid w:val="0002177A"/>
    <w:rsid w:val="000250AE"/>
    <w:rsid w:val="00063B73"/>
    <w:rsid w:val="00074C59"/>
    <w:rsid w:val="00075064"/>
    <w:rsid w:val="00083364"/>
    <w:rsid w:val="000A0F91"/>
    <w:rsid w:val="000A195C"/>
    <w:rsid w:val="000B3820"/>
    <w:rsid w:val="000C28FA"/>
    <w:rsid w:val="000C3F7A"/>
    <w:rsid w:val="000C51CE"/>
    <w:rsid w:val="000D085F"/>
    <w:rsid w:val="000D236B"/>
    <w:rsid w:val="000D25FB"/>
    <w:rsid w:val="000D3271"/>
    <w:rsid w:val="000E0359"/>
    <w:rsid w:val="000E3DAC"/>
    <w:rsid w:val="000F2AE5"/>
    <w:rsid w:val="00107D1A"/>
    <w:rsid w:val="001223AB"/>
    <w:rsid w:val="0013222B"/>
    <w:rsid w:val="00137C21"/>
    <w:rsid w:val="00142962"/>
    <w:rsid w:val="0014735D"/>
    <w:rsid w:val="00167AF3"/>
    <w:rsid w:val="0017176D"/>
    <w:rsid w:val="00184D6C"/>
    <w:rsid w:val="00184E65"/>
    <w:rsid w:val="001A2BFE"/>
    <w:rsid w:val="001A3837"/>
    <w:rsid w:val="001A42AA"/>
    <w:rsid w:val="001A7727"/>
    <w:rsid w:val="001B3649"/>
    <w:rsid w:val="001B3A58"/>
    <w:rsid w:val="001C1AE0"/>
    <w:rsid w:val="001C2505"/>
    <w:rsid w:val="001D1D79"/>
    <w:rsid w:val="001F7FC0"/>
    <w:rsid w:val="002043BC"/>
    <w:rsid w:val="00223024"/>
    <w:rsid w:val="00223CF2"/>
    <w:rsid w:val="00231675"/>
    <w:rsid w:val="00231FD1"/>
    <w:rsid w:val="0023623F"/>
    <w:rsid w:val="00241FBD"/>
    <w:rsid w:val="00257702"/>
    <w:rsid w:val="002713E7"/>
    <w:rsid w:val="002719DE"/>
    <w:rsid w:val="00295979"/>
    <w:rsid w:val="00296B96"/>
    <w:rsid w:val="002B357C"/>
    <w:rsid w:val="002C6FE6"/>
    <w:rsid w:val="002D5C8B"/>
    <w:rsid w:val="002E0DF7"/>
    <w:rsid w:val="002E7DDD"/>
    <w:rsid w:val="002F3208"/>
    <w:rsid w:val="002F52DA"/>
    <w:rsid w:val="00316569"/>
    <w:rsid w:val="00322890"/>
    <w:rsid w:val="00333530"/>
    <w:rsid w:val="00337B7C"/>
    <w:rsid w:val="00346303"/>
    <w:rsid w:val="00355D60"/>
    <w:rsid w:val="00361A98"/>
    <w:rsid w:val="00361D6B"/>
    <w:rsid w:val="00362E27"/>
    <w:rsid w:val="00364B1E"/>
    <w:rsid w:val="003728DF"/>
    <w:rsid w:val="003737DD"/>
    <w:rsid w:val="003810A9"/>
    <w:rsid w:val="00382B84"/>
    <w:rsid w:val="00385E14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3ADE"/>
    <w:rsid w:val="004158A8"/>
    <w:rsid w:val="0042459A"/>
    <w:rsid w:val="0043697F"/>
    <w:rsid w:val="00440ACB"/>
    <w:rsid w:val="004415D8"/>
    <w:rsid w:val="0044599A"/>
    <w:rsid w:val="004477AA"/>
    <w:rsid w:val="00451E01"/>
    <w:rsid w:val="00460090"/>
    <w:rsid w:val="0048627D"/>
    <w:rsid w:val="00487072"/>
    <w:rsid w:val="004B2A0B"/>
    <w:rsid w:val="004B2E34"/>
    <w:rsid w:val="004C7ECF"/>
    <w:rsid w:val="004D07DA"/>
    <w:rsid w:val="004D165F"/>
    <w:rsid w:val="004E6E89"/>
    <w:rsid w:val="00507917"/>
    <w:rsid w:val="0053506D"/>
    <w:rsid w:val="005424A6"/>
    <w:rsid w:val="00547F65"/>
    <w:rsid w:val="00552ED5"/>
    <w:rsid w:val="0055464D"/>
    <w:rsid w:val="00563F45"/>
    <w:rsid w:val="005C7F4D"/>
    <w:rsid w:val="005F2504"/>
    <w:rsid w:val="005F2F25"/>
    <w:rsid w:val="006017FF"/>
    <w:rsid w:val="00606288"/>
    <w:rsid w:val="00611C89"/>
    <w:rsid w:val="00616F37"/>
    <w:rsid w:val="00622464"/>
    <w:rsid w:val="0063443B"/>
    <w:rsid w:val="00646377"/>
    <w:rsid w:val="00660E14"/>
    <w:rsid w:val="0066177A"/>
    <w:rsid w:val="006654E7"/>
    <w:rsid w:val="00673009"/>
    <w:rsid w:val="006827B8"/>
    <w:rsid w:val="006871D8"/>
    <w:rsid w:val="00692BFD"/>
    <w:rsid w:val="006A213A"/>
    <w:rsid w:val="006A436A"/>
    <w:rsid w:val="006B4742"/>
    <w:rsid w:val="006D171E"/>
    <w:rsid w:val="006D518D"/>
    <w:rsid w:val="006E02EF"/>
    <w:rsid w:val="006E191B"/>
    <w:rsid w:val="00724942"/>
    <w:rsid w:val="00744C12"/>
    <w:rsid w:val="0075446B"/>
    <w:rsid w:val="00763196"/>
    <w:rsid w:val="00767C75"/>
    <w:rsid w:val="00786318"/>
    <w:rsid w:val="007B1ECC"/>
    <w:rsid w:val="007C5DBB"/>
    <w:rsid w:val="007E22DA"/>
    <w:rsid w:val="007F1586"/>
    <w:rsid w:val="00801368"/>
    <w:rsid w:val="008038CC"/>
    <w:rsid w:val="0080681A"/>
    <w:rsid w:val="00816C06"/>
    <w:rsid w:val="00823520"/>
    <w:rsid w:val="008258CC"/>
    <w:rsid w:val="00833244"/>
    <w:rsid w:val="00874DE5"/>
    <w:rsid w:val="00874FEE"/>
    <w:rsid w:val="00880CA2"/>
    <w:rsid w:val="008841C9"/>
    <w:rsid w:val="00886534"/>
    <w:rsid w:val="008928E7"/>
    <w:rsid w:val="00897EC9"/>
    <w:rsid w:val="008B6514"/>
    <w:rsid w:val="008C3435"/>
    <w:rsid w:val="008C54FE"/>
    <w:rsid w:val="008C5BC9"/>
    <w:rsid w:val="008C72F7"/>
    <w:rsid w:val="008D76C3"/>
    <w:rsid w:val="008F154B"/>
    <w:rsid w:val="008F2647"/>
    <w:rsid w:val="008F7FEA"/>
    <w:rsid w:val="00904F83"/>
    <w:rsid w:val="009127EE"/>
    <w:rsid w:val="00916011"/>
    <w:rsid w:val="00922512"/>
    <w:rsid w:val="009448D7"/>
    <w:rsid w:val="00946C32"/>
    <w:rsid w:val="00977A9E"/>
    <w:rsid w:val="00980F73"/>
    <w:rsid w:val="00991310"/>
    <w:rsid w:val="00992441"/>
    <w:rsid w:val="0099455F"/>
    <w:rsid w:val="009A1219"/>
    <w:rsid w:val="009B59FD"/>
    <w:rsid w:val="009C58B8"/>
    <w:rsid w:val="009D2B7C"/>
    <w:rsid w:val="009F0D86"/>
    <w:rsid w:val="009F6CCB"/>
    <w:rsid w:val="00A127B4"/>
    <w:rsid w:val="00A22520"/>
    <w:rsid w:val="00A23FDA"/>
    <w:rsid w:val="00A40327"/>
    <w:rsid w:val="00A41106"/>
    <w:rsid w:val="00A41F0C"/>
    <w:rsid w:val="00A53D8A"/>
    <w:rsid w:val="00A55805"/>
    <w:rsid w:val="00A73B15"/>
    <w:rsid w:val="00A7779B"/>
    <w:rsid w:val="00A80D94"/>
    <w:rsid w:val="00A8535F"/>
    <w:rsid w:val="00A86F52"/>
    <w:rsid w:val="00AA169E"/>
    <w:rsid w:val="00AD3971"/>
    <w:rsid w:val="00AD4717"/>
    <w:rsid w:val="00AD6E45"/>
    <w:rsid w:val="00AE3242"/>
    <w:rsid w:val="00B011D5"/>
    <w:rsid w:val="00B015BB"/>
    <w:rsid w:val="00B024FF"/>
    <w:rsid w:val="00B1360A"/>
    <w:rsid w:val="00B205EC"/>
    <w:rsid w:val="00B35171"/>
    <w:rsid w:val="00B41F0C"/>
    <w:rsid w:val="00B42BF9"/>
    <w:rsid w:val="00B42EA3"/>
    <w:rsid w:val="00B52C4F"/>
    <w:rsid w:val="00B673BE"/>
    <w:rsid w:val="00B74066"/>
    <w:rsid w:val="00B941CC"/>
    <w:rsid w:val="00BB6F70"/>
    <w:rsid w:val="00BC60BC"/>
    <w:rsid w:val="00BE20C4"/>
    <w:rsid w:val="00BE3AF8"/>
    <w:rsid w:val="00C026F4"/>
    <w:rsid w:val="00C041EA"/>
    <w:rsid w:val="00C073AD"/>
    <w:rsid w:val="00C11563"/>
    <w:rsid w:val="00C17CCD"/>
    <w:rsid w:val="00C367BE"/>
    <w:rsid w:val="00C55B21"/>
    <w:rsid w:val="00C560F6"/>
    <w:rsid w:val="00C56169"/>
    <w:rsid w:val="00C919C0"/>
    <w:rsid w:val="00C9723D"/>
    <w:rsid w:val="00CA2F8A"/>
    <w:rsid w:val="00CB2279"/>
    <w:rsid w:val="00CE5F64"/>
    <w:rsid w:val="00CF5C59"/>
    <w:rsid w:val="00D0741B"/>
    <w:rsid w:val="00D12394"/>
    <w:rsid w:val="00D12DAD"/>
    <w:rsid w:val="00D13AF8"/>
    <w:rsid w:val="00D20002"/>
    <w:rsid w:val="00D222FE"/>
    <w:rsid w:val="00D36466"/>
    <w:rsid w:val="00D36F08"/>
    <w:rsid w:val="00D409DB"/>
    <w:rsid w:val="00D62AF1"/>
    <w:rsid w:val="00D62B43"/>
    <w:rsid w:val="00D82414"/>
    <w:rsid w:val="00D90C05"/>
    <w:rsid w:val="00DB0764"/>
    <w:rsid w:val="00DB6BB8"/>
    <w:rsid w:val="00DC76ED"/>
    <w:rsid w:val="00DD0FC1"/>
    <w:rsid w:val="00DD4F75"/>
    <w:rsid w:val="00DF1A2C"/>
    <w:rsid w:val="00DF55C9"/>
    <w:rsid w:val="00E14C82"/>
    <w:rsid w:val="00E14D61"/>
    <w:rsid w:val="00E24188"/>
    <w:rsid w:val="00E25AD3"/>
    <w:rsid w:val="00E25B16"/>
    <w:rsid w:val="00E32E3D"/>
    <w:rsid w:val="00E34C2F"/>
    <w:rsid w:val="00E44A24"/>
    <w:rsid w:val="00E47AB6"/>
    <w:rsid w:val="00E5071A"/>
    <w:rsid w:val="00E5579C"/>
    <w:rsid w:val="00E7453D"/>
    <w:rsid w:val="00E80020"/>
    <w:rsid w:val="00E91C60"/>
    <w:rsid w:val="00E93174"/>
    <w:rsid w:val="00EA477F"/>
    <w:rsid w:val="00EB20B8"/>
    <w:rsid w:val="00EB3122"/>
    <w:rsid w:val="00EB6F04"/>
    <w:rsid w:val="00EC03FC"/>
    <w:rsid w:val="00EE40C9"/>
    <w:rsid w:val="00EF7115"/>
    <w:rsid w:val="00F00E49"/>
    <w:rsid w:val="00F0561E"/>
    <w:rsid w:val="00F06109"/>
    <w:rsid w:val="00F134BC"/>
    <w:rsid w:val="00F13B1C"/>
    <w:rsid w:val="00F13D24"/>
    <w:rsid w:val="00F21F94"/>
    <w:rsid w:val="00F246CE"/>
    <w:rsid w:val="00F4159D"/>
    <w:rsid w:val="00F416EB"/>
    <w:rsid w:val="00F542E6"/>
    <w:rsid w:val="00F5761B"/>
    <w:rsid w:val="00F60EC8"/>
    <w:rsid w:val="00F6549F"/>
    <w:rsid w:val="00F72451"/>
    <w:rsid w:val="00F91474"/>
    <w:rsid w:val="00F9233D"/>
    <w:rsid w:val="00F97A58"/>
    <w:rsid w:val="00FA061D"/>
    <w:rsid w:val="00FA690B"/>
    <w:rsid w:val="00FA7BD0"/>
    <w:rsid w:val="00FB7B40"/>
    <w:rsid w:val="00FE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CD8C"/>
  <w15:docId w15:val="{5248C663-E91A-40A2-BDFA-5BFE9B9B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84;&#1093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2010@mail.ru" TargetMode="External"/><Relationship Id="rId5" Type="http://schemas.openxmlformats.org/officeDocument/2006/relationships/hyperlink" Target="http://smhk66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</dc:creator>
  <cp:lastModifiedBy>User</cp:lastModifiedBy>
  <cp:revision>52</cp:revision>
  <cp:lastPrinted>2021-08-26T03:59:00Z</cp:lastPrinted>
  <dcterms:created xsi:type="dcterms:W3CDTF">2017-08-18T02:17:00Z</dcterms:created>
  <dcterms:modified xsi:type="dcterms:W3CDTF">2021-12-14T04:12:00Z</dcterms:modified>
</cp:coreProperties>
</file>