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99923" w14:textId="77777777" w:rsidR="00A366DF" w:rsidRDefault="00A366DF">
      <w:pPr>
        <w:tabs>
          <w:tab w:val="left" w:pos="1134"/>
        </w:tabs>
        <w:spacing w:after="120"/>
        <w:ind w:left="851" w:right="849"/>
        <w:jc w:val="center"/>
        <w:rPr>
          <w:rFonts w:ascii="Montserrat" w:eastAsia="Montserrat" w:hAnsi="Montserrat" w:cs="Montserrat"/>
          <w:b/>
          <w:sz w:val="24"/>
          <w:szCs w:val="24"/>
        </w:rPr>
      </w:pPr>
      <w:bookmarkStart w:id="0" w:name="_GoBack"/>
      <w:bookmarkEnd w:id="0"/>
    </w:p>
    <w:p w14:paraId="2D64B905" w14:textId="77777777" w:rsidR="00A366DF" w:rsidRDefault="002903C3">
      <w:pPr>
        <w:tabs>
          <w:tab w:val="left" w:pos="1134"/>
        </w:tabs>
        <w:spacing w:after="120"/>
        <w:ind w:left="851" w:right="849"/>
        <w:jc w:val="center"/>
        <w:rPr>
          <w:rFonts w:ascii="Montserrat" w:eastAsia="Montserrat" w:hAnsi="Montserrat" w:cs="Montserrat"/>
          <w:b/>
          <w:sz w:val="24"/>
          <w:szCs w:val="24"/>
        </w:rPr>
      </w:pPr>
      <w:r>
        <w:rPr>
          <w:rFonts w:ascii="Montserrat" w:eastAsia="Montserrat" w:hAnsi="Montserrat" w:cs="Montserrat"/>
          <w:b/>
          <w:sz w:val="24"/>
          <w:szCs w:val="24"/>
        </w:rPr>
        <w:t>Стартовал новый сезон командных соревнований «</w:t>
      </w:r>
      <w:proofErr w:type="spellStart"/>
      <w:r>
        <w:rPr>
          <w:rFonts w:ascii="Montserrat" w:eastAsia="Montserrat" w:hAnsi="Montserrat" w:cs="Montserrat"/>
          <w:b/>
          <w:sz w:val="24"/>
          <w:szCs w:val="24"/>
        </w:rPr>
        <w:t>АртМастерс</w:t>
      </w:r>
      <w:proofErr w:type="spellEnd"/>
      <w:r>
        <w:rPr>
          <w:rFonts w:ascii="Montserrat" w:eastAsia="Montserrat" w:hAnsi="Montserrat" w:cs="Montserrat"/>
          <w:b/>
          <w:sz w:val="24"/>
          <w:szCs w:val="24"/>
        </w:rPr>
        <w:t xml:space="preserve"> Регионы» </w:t>
      </w:r>
    </w:p>
    <w:p w14:paraId="0C1ABE79" w14:textId="77777777" w:rsidR="00A366DF" w:rsidRDefault="00A366DF">
      <w:pPr>
        <w:shd w:val="clear" w:color="auto" w:fill="FFFFFF"/>
        <w:tabs>
          <w:tab w:val="left" w:pos="1134"/>
        </w:tabs>
        <w:spacing w:after="120"/>
        <w:ind w:left="855" w:right="855"/>
        <w:jc w:val="both"/>
        <w:rPr>
          <w:rFonts w:ascii="Montserrat" w:eastAsia="Montserrat" w:hAnsi="Montserrat" w:cs="Montserrat"/>
          <w:sz w:val="24"/>
          <w:szCs w:val="24"/>
        </w:rPr>
      </w:pPr>
    </w:p>
    <w:p w14:paraId="7909F0A2" w14:textId="324C61FF" w:rsidR="00A366DF" w:rsidRDefault="002903C3">
      <w:pPr>
        <w:shd w:val="clear" w:color="auto" w:fill="FFFFFF"/>
        <w:tabs>
          <w:tab w:val="left" w:pos="1134"/>
        </w:tabs>
        <w:spacing w:after="120"/>
        <w:ind w:left="855" w:right="855" w:firstLine="563"/>
        <w:jc w:val="both"/>
        <w:rPr>
          <w:rFonts w:ascii="Montserrat" w:eastAsia="Montserrat" w:hAnsi="Montserrat" w:cs="Montserrat"/>
          <w:b/>
          <w:bCs/>
          <w:i/>
          <w:color w:val="212121"/>
          <w:sz w:val="24"/>
          <w:szCs w:val="24"/>
        </w:rPr>
      </w:pPr>
      <w:r>
        <w:rPr>
          <w:rFonts w:ascii="Montserrat" w:eastAsia="Montserrat" w:hAnsi="Montserrat" w:cs="Montserrat"/>
          <w:b/>
          <w:bCs/>
          <w:i/>
          <w:color w:val="212121"/>
          <w:sz w:val="24"/>
          <w:szCs w:val="24"/>
        </w:rPr>
        <w:t>Открыт прием заявок на новый сезон «</w:t>
      </w:r>
      <w:proofErr w:type="spellStart"/>
      <w:r>
        <w:rPr>
          <w:rFonts w:ascii="Montserrat" w:eastAsia="Montserrat" w:hAnsi="Montserrat" w:cs="Montserrat"/>
          <w:b/>
          <w:bCs/>
          <w:i/>
          <w:color w:val="212121"/>
          <w:sz w:val="24"/>
          <w:szCs w:val="24"/>
        </w:rPr>
        <w:t>АртМастерс</w:t>
      </w:r>
      <w:proofErr w:type="spellEnd"/>
      <w:r>
        <w:rPr>
          <w:rFonts w:ascii="Montserrat" w:eastAsia="Montserrat" w:hAnsi="Montserrat" w:cs="Montserrat"/>
          <w:b/>
          <w:bCs/>
          <w:i/>
          <w:color w:val="212121"/>
          <w:sz w:val="24"/>
          <w:szCs w:val="24"/>
        </w:rPr>
        <w:t xml:space="preserve"> Регионы» – масштабных командных соревнований между федеральными округами России в направлени</w:t>
      </w:r>
      <w:r w:rsidR="004C25B4">
        <w:rPr>
          <w:rFonts w:ascii="Montserrat" w:eastAsia="Montserrat" w:hAnsi="Montserrat" w:cs="Montserrat"/>
          <w:b/>
          <w:bCs/>
          <w:i/>
          <w:color w:val="212121"/>
          <w:sz w:val="24"/>
          <w:szCs w:val="24"/>
        </w:rPr>
        <w:t>и</w:t>
      </w:r>
      <w:r>
        <w:rPr>
          <w:rFonts w:ascii="Montserrat" w:eastAsia="Montserrat" w:hAnsi="Montserrat" w:cs="Montserrat"/>
          <w:b/>
          <w:bCs/>
          <w:i/>
          <w:color w:val="212121"/>
          <w:sz w:val="24"/>
          <w:szCs w:val="24"/>
        </w:rPr>
        <w:t xml:space="preserve"> «Кино».</w:t>
      </w:r>
    </w:p>
    <w:p w14:paraId="0D617E66" w14:textId="37583892" w:rsidR="00A366DF" w:rsidRDefault="002903C3">
      <w:pPr>
        <w:shd w:val="clear" w:color="auto" w:fill="FFFFFF"/>
        <w:tabs>
          <w:tab w:val="left" w:pos="1134"/>
        </w:tabs>
        <w:spacing w:after="120"/>
        <w:ind w:left="855" w:right="855" w:firstLine="563"/>
        <w:jc w:val="both"/>
        <w:rPr>
          <w:rFonts w:ascii="Montserrat" w:eastAsia="Montserrat" w:hAnsi="Montserrat" w:cs="Montserrat"/>
          <w:iCs/>
          <w:color w:val="212121"/>
          <w:sz w:val="24"/>
          <w:szCs w:val="24"/>
        </w:rPr>
      </w:pPr>
      <w:r>
        <w:rPr>
          <w:rFonts w:ascii="Montserrat" w:eastAsia="Montserrat" w:hAnsi="Montserrat" w:cs="Montserrat"/>
          <w:iCs/>
          <w:color w:val="212121"/>
          <w:sz w:val="24"/>
          <w:szCs w:val="24"/>
        </w:rPr>
        <w:t xml:space="preserve">В командных соревнованиях могут принять участие молодые представители творческих специальностей в возрасте от 18 до 35 лет. В направлении </w:t>
      </w:r>
      <w:r>
        <w:rPr>
          <w:rFonts w:ascii="Montserrat" w:eastAsia="Montserrat" w:hAnsi="Montserrat" w:cs="Montserrat"/>
          <w:iCs/>
          <w:sz w:val="24"/>
          <w:szCs w:val="24"/>
        </w:rPr>
        <w:t>«Кино» вошли компетенции «Звукорежиссер кино и медиа», «</w:t>
      </w:r>
      <w:proofErr w:type="spellStart"/>
      <w:r>
        <w:rPr>
          <w:rFonts w:ascii="Montserrat" w:eastAsia="Montserrat" w:hAnsi="Montserrat" w:cs="Montserrat"/>
          <w:iCs/>
          <w:sz w:val="24"/>
          <w:szCs w:val="24"/>
        </w:rPr>
        <w:t>Медиакомпозитор</w:t>
      </w:r>
      <w:proofErr w:type="spellEnd"/>
      <w:r>
        <w:rPr>
          <w:rFonts w:ascii="Montserrat" w:eastAsia="Montserrat" w:hAnsi="Montserrat" w:cs="Montserrat"/>
          <w:iCs/>
          <w:sz w:val="24"/>
          <w:szCs w:val="24"/>
        </w:rPr>
        <w:t>», «</w:t>
      </w:r>
      <w:proofErr w:type="spellStart"/>
      <w:r>
        <w:rPr>
          <w:rFonts w:ascii="Montserrat" w:eastAsia="Montserrat" w:hAnsi="Montserrat" w:cs="Montserrat"/>
          <w:iCs/>
          <w:sz w:val="24"/>
          <w:szCs w:val="24"/>
        </w:rPr>
        <w:t>Моушн</w:t>
      </w:r>
      <w:proofErr w:type="spellEnd"/>
      <w:r>
        <w:rPr>
          <w:rFonts w:ascii="Montserrat" w:eastAsia="Montserrat" w:hAnsi="Montserrat" w:cs="Montserrat"/>
          <w:iCs/>
          <w:sz w:val="24"/>
          <w:szCs w:val="24"/>
        </w:rPr>
        <w:t xml:space="preserve">-дизайнер (CG-график)», «Оператор кино и ТВ», «Режиссер монтажа», «Сценарист», «Фотограф» и «Художник по костюмам». </w:t>
      </w:r>
    </w:p>
    <w:p w14:paraId="703AD928" w14:textId="4E7F1713" w:rsidR="00A366DF" w:rsidRDefault="002903C3">
      <w:pPr>
        <w:shd w:val="clear" w:color="auto" w:fill="FFFFFF"/>
        <w:tabs>
          <w:tab w:val="left" w:pos="1134"/>
        </w:tabs>
        <w:spacing w:after="120"/>
        <w:ind w:left="855" w:right="855" w:firstLine="563"/>
        <w:jc w:val="both"/>
        <w:rPr>
          <w:rFonts w:ascii="Montserrat" w:eastAsia="Montserrat" w:hAnsi="Montserrat" w:cs="Montserrat"/>
          <w:iCs/>
          <w:color w:val="212121"/>
          <w:sz w:val="24"/>
          <w:szCs w:val="24"/>
        </w:rPr>
      </w:pPr>
      <w:r>
        <w:rPr>
          <w:rFonts w:ascii="Montserrat" w:eastAsia="Montserrat" w:hAnsi="Montserrat" w:cs="Montserrat"/>
          <w:iCs/>
          <w:color w:val="212121"/>
          <w:sz w:val="24"/>
          <w:szCs w:val="24"/>
        </w:rPr>
        <w:t>Лучшие участники в каждой из компетенций в своих федеральных округах войдут в сборную команду региона. Команды создадут короткометражные фильмы для широкой аудитории, раскрывающие ценности, самобытность и региональную специфику. Съемки будут проходить на базе местных кинокомпаний, а постановка театральных этюдов – в ведущих театрах региона.</w:t>
      </w:r>
    </w:p>
    <w:p w14:paraId="1CA9C606" w14:textId="59F49F51"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r>
        <w:rPr>
          <w:rFonts w:ascii="Montserrat" w:eastAsia="Montserrat" w:hAnsi="Montserrat" w:cs="Montserrat"/>
          <w:b/>
          <w:bCs/>
          <w:sz w:val="24"/>
          <w:szCs w:val="24"/>
        </w:rPr>
        <w:t>Победители командных соревнований</w:t>
      </w:r>
      <w:r>
        <w:rPr>
          <w:rFonts w:ascii="Montserrat" w:eastAsia="Montserrat" w:hAnsi="Montserrat" w:cs="Montserrat"/>
          <w:sz w:val="24"/>
          <w:szCs w:val="24"/>
        </w:rPr>
        <w:t xml:space="preserve"> в направлении «Кино» - сертификат от Продюсерского центра </w:t>
      </w:r>
      <w:proofErr w:type="spellStart"/>
      <w:r>
        <w:rPr>
          <w:rFonts w:ascii="Montserrat" w:eastAsia="Montserrat" w:hAnsi="Montserrat" w:cs="Montserrat"/>
          <w:sz w:val="24"/>
          <w:szCs w:val="24"/>
          <w:lang w:val="en-US"/>
        </w:rPr>
        <w:t>ArtMasters</w:t>
      </w:r>
      <w:proofErr w:type="spellEnd"/>
      <w:r>
        <w:rPr>
          <w:rFonts w:ascii="Montserrat" w:eastAsia="Montserrat" w:hAnsi="Montserrat" w:cs="Montserrat"/>
          <w:sz w:val="24"/>
          <w:szCs w:val="24"/>
        </w:rPr>
        <w:t xml:space="preserve"> на реализацию полнометражного фильма в течение 2 лет. Все победители также смогут принять участие в акселераторе Президентского фонда культурных инициатив, пройти обучение и получить возможность получения гранта до 100 миллионов рублей на производство полнометражного фильма</w:t>
      </w:r>
      <w:r w:rsidR="004C25B4">
        <w:rPr>
          <w:rFonts w:ascii="Montserrat" w:eastAsia="Montserrat" w:hAnsi="Montserrat" w:cs="Montserrat"/>
          <w:sz w:val="24"/>
          <w:szCs w:val="24"/>
        </w:rPr>
        <w:t>. К</w:t>
      </w:r>
      <w:r>
        <w:rPr>
          <w:rFonts w:ascii="Montserrat" w:eastAsia="Montserrat" w:hAnsi="Montserrat" w:cs="Montserrat"/>
          <w:sz w:val="24"/>
          <w:szCs w:val="24"/>
        </w:rPr>
        <w:t xml:space="preserve">ороткометражные фильмы будут размещены на платформах онлайн-кинотеатров. Победители в каждой индивидуальной компетенции автоматически могут пройти в квалификационный этап Национального открытого чемпионата творческих компетенций ArtMasters-2026, а также пройти стажировки в ведущих компаниях или проектах креативных индустрий.   </w:t>
      </w:r>
    </w:p>
    <w:p w14:paraId="381E9CA3" w14:textId="77777777"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 xml:space="preserve">Командные соревнования проходят в несколько этапов: </w:t>
      </w:r>
    </w:p>
    <w:p w14:paraId="096BE57F" w14:textId="77777777"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r>
        <w:rPr>
          <w:rFonts w:ascii="Montserrat" w:eastAsia="Montserrat" w:hAnsi="Montserrat" w:cs="Montserrat"/>
          <w:b/>
          <w:bCs/>
          <w:sz w:val="24"/>
          <w:szCs w:val="24"/>
          <w:highlight w:val="white"/>
        </w:rPr>
        <w:t>Отборочный этап</w:t>
      </w:r>
      <w:r>
        <w:rPr>
          <w:rFonts w:ascii="Montserrat" w:eastAsia="Montserrat" w:hAnsi="Montserrat" w:cs="Montserrat"/>
          <w:sz w:val="24"/>
          <w:szCs w:val="24"/>
          <w:highlight w:val="white"/>
        </w:rPr>
        <w:t xml:space="preserve"> (заочный) – прием заявок на сайте </w:t>
      </w:r>
      <w:r>
        <w:rPr>
          <w:rFonts w:ascii="Montserrat" w:eastAsia="Montserrat" w:hAnsi="Montserrat" w:cs="Montserrat"/>
          <w:sz w:val="24"/>
          <w:szCs w:val="24"/>
          <w:highlight w:val="white"/>
          <w:lang w:val="en-US"/>
        </w:rPr>
        <w:t>region</w:t>
      </w:r>
      <w:r>
        <w:rPr>
          <w:rFonts w:ascii="Montserrat" w:eastAsia="Montserrat" w:hAnsi="Montserrat" w:cs="Montserrat"/>
          <w:sz w:val="24"/>
          <w:szCs w:val="24"/>
          <w:highlight w:val="white"/>
        </w:rPr>
        <w:t>.</w:t>
      </w:r>
      <w:proofErr w:type="spellStart"/>
      <w:r>
        <w:rPr>
          <w:rFonts w:ascii="Montserrat" w:eastAsia="Montserrat" w:hAnsi="Montserrat" w:cs="Montserrat"/>
          <w:sz w:val="24"/>
          <w:szCs w:val="24"/>
          <w:highlight w:val="white"/>
          <w:lang w:val="en-US"/>
        </w:rPr>
        <w:t>artmasters</w:t>
      </w:r>
      <w:proofErr w:type="spellEnd"/>
      <w:r>
        <w:rPr>
          <w:rFonts w:ascii="Montserrat" w:eastAsia="Montserrat" w:hAnsi="Montserrat" w:cs="Montserrat"/>
          <w:sz w:val="24"/>
          <w:szCs w:val="24"/>
          <w:highlight w:val="white"/>
        </w:rPr>
        <w:t>.</w:t>
      </w:r>
      <w:proofErr w:type="spellStart"/>
      <w:r>
        <w:rPr>
          <w:rFonts w:ascii="Montserrat" w:eastAsia="Montserrat" w:hAnsi="Montserrat" w:cs="Montserrat"/>
          <w:sz w:val="24"/>
          <w:szCs w:val="24"/>
          <w:highlight w:val="white"/>
          <w:lang w:val="en-US"/>
        </w:rPr>
        <w:t>ru</w:t>
      </w:r>
      <w:proofErr w:type="spellEnd"/>
      <w:r>
        <w:rPr>
          <w:rFonts w:ascii="Montserrat" w:eastAsia="Montserrat" w:hAnsi="Montserrat" w:cs="Montserrat"/>
          <w:sz w:val="24"/>
          <w:szCs w:val="24"/>
          <w:highlight w:val="white"/>
        </w:rPr>
        <w:t>. Заявка включает в себя заполнение анкеты и предоставление портфолио по выбранной компетенции. Результаты этапа формируются на основании оценки экспертами портфолио участников. Протоколы с результатами публикуются на сайте 26 декабря 2025 года. В квалификационный этап выходит 1280 человек – до 10 участников в каждой компетенции в каждом федеральном округе;</w:t>
      </w:r>
    </w:p>
    <w:p w14:paraId="0B4FE92B" w14:textId="4407202C"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r>
        <w:rPr>
          <w:rFonts w:ascii="Montserrat" w:eastAsia="Montserrat" w:hAnsi="Montserrat" w:cs="Montserrat"/>
          <w:b/>
          <w:bCs/>
          <w:sz w:val="24"/>
          <w:szCs w:val="24"/>
          <w:highlight w:val="white"/>
        </w:rPr>
        <w:t>Квалификационный этап</w:t>
      </w:r>
      <w:r>
        <w:rPr>
          <w:rFonts w:ascii="Montserrat" w:eastAsia="Montserrat" w:hAnsi="Montserrat" w:cs="Montserrat"/>
          <w:sz w:val="24"/>
          <w:szCs w:val="24"/>
          <w:highlight w:val="white"/>
        </w:rPr>
        <w:t xml:space="preserve"> (заочный) – выполнение практического задания в период с 12 по 19 января 2026 года, а также онлайн-собеседование с экспертами 29 и 30 января 2026 года. Результаты квалификационного этапа будут озвучены 3 февраля 2026 года на сайте: в восьми федеральных округах будут сформированы сборные команды</w:t>
      </w:r>
      <w:r w:rsidR="004C25B4">
        <w:rPr>
          <w:rFonts w:ascii="Montserrat" w:eastAsia="Montserrat" w:hAnsi="Montserrat" w:cs="Montserrat"/>
          <w:sz w:val="24"/>
          <w:szCs w:val="24"/>
          <w:highlight w:val="white"/>
        </w:rPr>
        <w:t xml:space="preserve">, </w:t>
      </w:r>
      <w:r>
        <w:rPr>
          <w:rFonts w:ascii="Montserrat" w:eastAsia="Montserrat" w:hAnsi="Montserrat" w:cs="Montserrat"/>
          <w:sz w:val="24"/>
          <w:szCs w:val="24"/>
          <w:highlight w:val="white"/>
        </w:rPr>
        <w:t>в каждую команду войдут лучшие представители каждой из восьми компетенций направления;</w:t>
      </w:r>
    </w:p>
    <w:p w14:paraId="13B0DAA9" w14:textId="401FBDC1"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r>
        <w:rPr>
          <w:rFonts w:ascii="Montserrat" w:eastAsia="Montserrat" w:hAnsi="Montserrat" w:cs="Montserrat"/>
          <w:b/>
          <w:bCs/>
          <w:sz w:val="24"/>
          <w:szCs w:val="24"/>
          <w:highlight w:val="white"/>
        </w:rPr>
        <w:t>Финальный этап</w:t>
      </w:r>
      <w:r>
        <w:rPr>
          <w:rFonts w:ascii="Montserrat" w:eastAsia="Montserrat" w:hAnsi="Montserrat" w:cs="Montserrat"/>
          <w:sz w:val="24"/>
          <w:szCs w:val="24"/>
          <w:highlight w:val="white"/>
        </w:rPr>
        <w:t xml:space="preserve"> – производство фильмов</w:t>
      </w:r>
      <w:r w:rsidR="004C25B4">
        <w:rPr>
          <w:rFonts w:ascii="Montserrat" w:eastAsia="Montserrat" w:hAnsi="Montserrat" w:cs="Montserrat"/>
          <w:sz w:val="24"/>
          <w:szCs w:val="24"/>
          <w:highlight w:val="white"/>
        </w:rPr>
        <w:t xml:space="preserve">. </w:t>
      </w:r>
      <w:r>
        <w:rPr>
          <w:rFonts w:ascii="Montserrat" w:eastAsia="Montserrat" w:hAnsi="Montserrat" w:cs="Montserrat"/>
          <w:sz w:val="24"/>
          <w:szCs w:val="24"/>
          <w:highlight w:val="white"/>
        </w:rPr>
        <w:t xml:space="preserve">Этот этап пройдет очно в регионах с 5 по 29 марта 2026 года. </w:t>
      </w:r>
    </w:p>
    <w:p w14:paraId="02C1362D" w14:textId="769D5D7C" w:rsidR="00A366DF" w:rsidRDefault="002903C3">
      <w:pPr>
        <w:tabs>
          <w:tab w:val="left" w:pos="1701"/>
        </w:tabs>
        <w:spacing w:after="120"/>
        <w:ind w:left="851" w:right="849" w:firstLine="563"/>
        <w:jc w:val="both"/>
        <w:rPr>
          <w:rFonts w:ascii="Montserrat" w:eastAsia="Montserrat" w:hAnsi="Montserrat" w:cs="Montserrat"/>
          <w:sz w:val="24"/>
          <w:szCs w:val="24"/>
          <w:highlight w:val="white"/>
        </w:rPr>
      </w:pPr>
      <w:proofErr w:type="spellStart"/>
      <w:r>
        <w:rPr>
          <w:rFonts w:ascii="Montserrat" w:eastAsia="Montserrat" w:hAnsi="Montserrat" w:cs="Montserrat"/>
          <w:sz w:val="24"/>
          <w:szCs w:val="24"/>
          <w:highlight w:val="white"/>
        </w:rPr>
        <w:t>Предфинальные</w:t>
      </w:r>
      <w:proofErr w:type="spellEnd"/>
      <w:r>
        <w:rPr>
          <w:rFonts w:ascii="Montserrat" w:eastAsia="Montserrat" w:hAnsi="Montserrat" w:cs="Montserrat"/>
          <w:sz w:val="24"/>
          <w:szCs w:val="24"/>
          <w:highlight w:val="white"/>
        </w:rPr>
        <w:t xml:space="preserve"> показы в каждом регионе пройдут 30 марта 2026 года. </w:t>
      </w:r>
    </w:p>
    <w:p w14:paraId="49481957" w14:textId="6FAB918F" w:rsidR="00A366DF" w:rsidRDefault="002903C3">
      <w:pPr>
        <w:tabs>
          <w:tab w:val="left" w:pos="1701"/>
        </w:tabs>
        <w:spacing w:after="120"/>
        <w:ind w:left="851" w:right="849" w:firstLine="563"/>
        <w:jc w:val="both"/>
        <w:rPr>
          <w:rFonts w:ascii="Montserrat" w:eastAsia="Montserrat" w:hAnsi="Montserrat" w:cs="Montserrat"/>
          <w:b/>
          <w:bCs/>
          <w:sz w:val="24"/>
          <w:szCs w:val="24"/>
          <w:highlight w:val="white"/>
        </w:rPr>
      </w:pPr>
      <w:r>
        <w:rPr>
          <w:rFonts w:ascii="Montserrat" w:eastAsia="Montserrat" w:hAnsi="Montserrat" w:cs="Montserrat"/>
          <w:b/>
          <w:bCs/>
          <w:sz w:val="24"/>
          <w:szCs w:val="24"/>
          <w:highlight w:val="white"/>
        </w:rPr>
        <w:t>Финальные показы</w:t>
      </w:r>
      <w:r w:rsidR="004C25B4">
        <w:rPr>
          <w:rFonts w:ascii="Montserrat" w:eastAsia="Montserrat" w:hAnsi="Montserrat" w:cs="Montserrat"/>
          <w:b/>
          <w:bCs/>
          <w:sz w:val="24"/>
          <w:szCs w:val="24"/>
          <w:highlight w:val="white"/>
        </w:rPr>
        <w:t xml:space="preserve">, </w:t>
      </w:r>
      <w:r>
        <w:rPr>
          <w:rFonts w:ascii="Montserrat" w:eastAsia="Montserrat" w:hAnsi="Montserrat" w:cs="Montserrat"/>
          <w:b/>
          <w:bCs/>
          <w:sz w:val="24"/>
          <w:szCs w:val="24"/>
          <w:highlight w:val="white"/>
        </w:rPr>
        <w:t>а также церемонии награждения пройд</w:t>
      </w:r>
      <w:r w:rsidR="004C25B4">
        <w:rPr>
          <w:rFonts w:ascii="Montserrat" w:eastAsia="Montserrat" w:hAnsi="Montserrat" w:cs="Montserrat"/>
          <w:b/>
          <w:bCs/>
          <w:sz w:val="24"/>
          <w:szCs w:val="24"/>
          <w:highlight w:val="white"/>
        </w:rPr>
        <w:t>е</w:t>
      </w:r>
      <w:r>
        <w:rPr>
          <w:rFonts w:ascii="Montserrat" w:eastAsia="Montserrat" w:hAnsi="Montserrat" w:cs="Montserrat"/>
          <w:b/>
          <w:bCs/>
          <w:sz w:val="24"/>
          <w:szCs w:val="24"/>
          <w:highlight w:val="white"/>
        </w:rPr>
        <w:t>т в Москве 3 апреля 2026 года</w:t>
      </w:r>
      <w:r w:rsidR="004C25B4">
        <w:rPr>
          <w:rFonts w:ascii="Montserrat" w:eastAsia="Montserrat" w:hAnsi="Montserrat" w:cs="Montserrat"/>
          <w:b/>
          <w:bCs/>
          <w:sz w:val="24"/>
          <w:szCs w:val="24"/>
          <w:highlight w:val="white"/>
        </w:rPr>
        <w:t xml:space="preserve"> на площадке ВГИК им. С.А. Герасимова.</w:t>
      </w:r>
    </w:p>
    <w:p w14:paraId="6E00F2E6" w14:textId="564038AE" w:rsidR="00A366DF" w:rsidRDefault="002903C3">
      <w:pPr>
        <w:shd w:val="clear" w:color="auto" w:fill="FFFFFF"/>
        <w:tabs>
          <w:tab w:val="left" w:pos="1134"/>
        </w:tabs>
        <w:spacing w:after="120"/>
        <w:ind w:left="855" w:right="855" w:firstLine="563"/>
        <w:jc w:val="both"/>
        <w:rPr>
          <w:rFonts w:ascii="Montserrat" w:eastAsia="Montserrat" w:hAnsi="Montserrat" w:cs="Montserrat"/>
          <w:iCs/>
          <w:color w:val="212121"/>
          <w:sz w:val="24"/>
          <w:szCs w:val="24"/>
        </w:rPr>
      </w:pPr>
      <w:r>
        <w:rPr>
          <w:rFonts w:ascii="Montserrat" w:eastAsia="Montserrat" w:hAnsi="Montserrat" w:cs="Montserrat"/>
          <w:iCs/>
          <w:sz w:val="24"/>
          <w:szCs w:val="24"/>
        </w:rPr>
        <w:t xml:space="preserve">Главным режиссером направления «Кино» в новом сезоне стал кинорежиссёр, сценарист, актёр, обладатель многочисленных кинонаград </w:t>
      </w:r>
      <w:r>
        <w:rPr>
          <w:rFonts w:ascii="Montserrat" w:eastAsia="Montserrat" w:hAnsi="Montserrat" w:cs="Montserrat"/>
          <w:b/>
          <w:bCs/>
          <w:iCs/>
          <w:sz w:val="24"/>
          <w:szCs w:val="24"/>
        </w:rPr>
        <w:t>Юрий Быков</w:t>
      </w:r>
      <w:r w:rsidR="004C25B4">
        <w:rPr>
          <w:rFonts w:ascii="Montserrat" w:eastAsia="Montserrat" w:hAnsi="Montserrat" w:cs="Montserrat"/>
          <w:iCs/>
          <w:color w:val="212121"/>
          <w:sz w:val="24"/>
          <w:szCs w:val="24"/>
        </w:rPr>
        <w:t>.</w:t>
      </w:r>
    </w:p>
    <w:p w14:paraId="35735FA9" w14:textId="4F94A58B" w:rsidR="00A366DF" w:rsidRDefault="002903C3">
      <w:pPr>
        <w:tabs>
          <w:tab w:val="left" w:pos="1134"/>
        </w:tabs>
        <w:spacing w:after="120"/>
        <w:ind w:left="855" w:right="855" w:firstLine="563"/>
        <w:jc w:val="both"/>
        <w:rPr>
          <w:rFonts w:ascii="Montserrat" w:eastAsia="Montserrat" w:hAnsi="Montserrat" w:cs="Montserrat"/>
          <w:iCs/>
          <w:color w:val="212121"/>
          <w:sz w:val="24"/>
          <w:szCs w:val="24"/>
        </w:rPr>
      </w:pPr>
      <w:r>
        <w:rPr>
          <w:rFonts w:ascii="Montserrat" w:eastAsia="Montserrat" w:hAnsi="Montserrat" w:cs="Montserrat"/>
          <w:b/>
          <w:bCs/>
          <w:iCs/>
          <w:color w:val="212121"/>
          <w:sz w:val="24"/>
          <w:szCs w:val="24"/>
        </w:rPr>
        <w:t>Экспертами командных соревнований «</w:t>
      </w:r>
      <w:proofErr w:type="spellStart"/>
      <w:r>
        <w:rPr>
          <w:rFonts w:ascii="Montserrat" w:eastAsia="Montserrat" w:hAnsi="Montserrat" w:cs="Montserrat"/>
          <w:b/>
          <w:bCs/>
          <w:iCs/>
          <w:color w:val="212121"/>
          <w:sz w:val="24"/>
          <w:szCs w:val="24"/>
        </w:rPr>
        <w:t>АртМастерс</w:t>
      </w:r>
      <w:proofErr w:type="spellEnd"/>
      <w:r>
        <w:rPr>
          <w:rFonts w:ascii="Montserrat" w:eastAsia="Montserrat" w:hAnsi="Montserrat" w:cs="Montserrat"/>
          <w:b/>
          <w:bCs/>
          <w:iCs/>
          <w:color w:val="212121"/>
          <w:sz w:val="24"/>
          <w:szCs w:val="24"/>
        </w:rPr>
        <w:t xml:space="preserve"> Регионы»</w:t>
      </w:r>
      <w:r>
        <w:rPr>
          <w:rFonts w:ascii="Montserrat" w:eastAsia="Montserrat" w:hAnsi="Montserrat" w:cs="Montserrat"/>
          <w:iCs/>
          <w:color w:val="212121"/>
          <w:sz w:val="24"/>
          <w:szCs w:val="24"/>
        </w:rPr>
        <w:t xml:space="preserve"> выступают лидеры креативных индустрий – авторитетные специалисты в области кино и театра, представители ведущих технологических компаний, лауреаты премий «Золотой орел», «ТЭФИ»:</w:t>
      </w:r>
    </w:p>
    <w:p w14:paraId="2629A4D9"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lastRenderedPageBreak/>
        <w:t xml:space="preserve">Павел </w:t>
      </w:r>
      <w:proofErr w:type="spellStart"/>
      <w:r>
        <w:rPr>
          <w:rFonts w:ascii="Montserrat" w:eastAsia="Montserrat" w:hAnsi="Montserrat" w:cs="Montserrat"/>
          <w:b/>
          <w:sz w:val="24"/>
          <w:szCs w:val="24"/>
        </w:rPr>
        <w:t>Дореули</w:t>
      </w:r>
      <w:proofErr w:type="spellEnd"/>
      <w:r>
        <w:rPr>
          <w:rFonts w:ascii="Montserrat" w:eastAsia="Montserrat" w:hAnsi="Montserrat" w:cs="Montserrat"/>
          <w:sz w:val="24"/>
          <w:szCs w:val="24"/>
        </w:rPr>
        <w:t>, главный эксперт компетенции «Звукорежиссер кино и медиа», звукорежиссер, саунд-дизайнер, соучредитель студии «Атмосфера»;</w:t>
      </w:r>
    </w:p>
    <w:p w14:paraId="26A5D321"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t>Иван Бурляев</w:t>
      </w:r>
      <w:r>
        <w:rPr>
          <w:rFonts w:ascii="Montserrat" w:eastAsia="Montserrat" w:hAnsi="Montserrat" w:cs="Montserrat"/>
          <w:sz w:val="24"/>
          <w:szCs w:val="24"/>
        </w:rPr>
        <w:t>, главный эксперт компетенции «</w:t>
      </w:r>
      <w:proofErr w:type="spellStart"/>
      <w:r>
        <w:rPr>
          <w:rFonts w:ascii="Montserrat" w:eastAsia="Montserrat" w:hAnsi="Montserrat" w:cs="Montserrat"/>
          <w:sz w:val="24"/>
          <w:szCs w:val="24"/>
        </w:rPr>
        <w:t>Медиакомпозитор</w:t>
      </w:r>
      <w:proofErr w:type="spellEnd"/>
      <w:r>
        <w:rPr>
          <w:rFonts w:ascii="Montserrat" w:eastAsia="Montserrat" w:hAnsi="Montserrat" w:cs="Montserrat"/>
          <w:sz w:val="24"/>
          <w:szCs w:val="24"/>
        </w:rPr>
        <w:t>», композитор, продюсер, руководитель Ассоциации киномузыки Российского музыкального союза, член правления Союза кинематографистов России, член Совета директоров Российского авторского общества (РАО), руководитель Лаборатории киномузыки REC;</w:t>
      </w:r>
    </w:p>
    <w:p w14:paraId="42A1589A"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t>Тимур Рамазанов</w:t>
      </w:r>
      <w:r>
        <w:rPr>
          <w:rFonts w:ascii="Montserrat" w:eastAsia="Montserrat" w:hAnsi="Montserrat" w:cs="Montserrat"/>
          <w:sz w:val="24"/>
          <w:szCs w:val="24"/>
        </w:rPr>
        <w:t>, главный эксперт компетенции «</w:t>
      </w:r>
      <w:proofErr w:type="spellStart"/>
      <w:r>
        <w:rPr>
          <w:rFonts w:ascii="Montserrat" w:eastAsia="Montserrat" w:hAnsi="Montserrat" w:cs="Montserrat"/>
          <w:sz w:val="24"/>
          <w:szCs w:val="24"/>
        </w:rPr>
        <w:t>Моушн</w:t>
      </w:r>
      <w:proofErr w:type="spellEnd"/>
      <w:r>
        <w:rPr>
          <w:rFonts w:ascii="Montserrat" w:eastAsia="Montserrat" w:hAnsi="Montserrat" w:cs="Montserrat"/>
          <w:sz w:val="24"/>
          <w:szCs w:val="24"/>
        </w:rPr>
        <w:t xml:space="preserve">-дизайнер», </w:t>
      </w:r>
      <w:r>
        <w:rPr>
          <w:rFonts w:ascii="Montserrat" w:eastAsia="Montserrat" w:hAnsi="Montserrat" w:cs="Montserrat"/>
          <w:sz w:val="24"/>
          <w:szCs w:val="24"/>
          <w:highlight w:val="white"/>
        </w:rPr>
        <w:t xml:space="preserve">режиссер, предприниматель, </w:t>
      </w:r>
      <w:proofErr w:type="spellStart"/>
      <w:r>
        <w:rPr>
          <w:rFonts w:ascii="Montserrat" w:eastAsia="Montserrat" w:hAnsi="Montserrat" w:cs="Montserrat"/>
          <w:sz w:val="24"/>
          <w:szCs w:val="24"/>
          <w:highlight w:val="white"/>
        </w:rPr>
        <w:t>сооснователь</w:t>
      </w:r>
      <w:proofErr w:type="spellEnd"/>
      <w:r>
        <w:rPr>
          <w:rFonts w:ascii="Montserrat" w:eastAsia="Montserrat" w:hAnsi="Montserrat" w:cs="Montserrat"/>
          <w:sz w:val="24"/>
          <w:szCs w:val="24"/>
          <w:highlight w:val="white"/>
        </w:rPr>
        <w:t xml:space="preserve"> Открытого международного фестиваля короткометражного и документального кино «Генезис» (GIFF);</w:t>
      </w:r>
    </w:p>
    <w:p w14:paraId="42D0EDF4"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t xml:space="preserve">Иван </w:t>
      </w:r>
      <w:proofErr w:type="spellStart"/>
      <w:r>
        <w:rPr>
          <w:rFonts w:ascii="Montserrat" w:eastAsia="Montserrat" w:hAnsi="Montserrat" w:cs="Montserrat"/>
          <w:b/>
          <w:sz w:val="24"/>
          <w:szCs w:val="24"/>
        </w:rPr>
        <w:t>Поморин</w:t>
      </w:r>
      <w:proofErr w:type="spellEnd"/>
      <w:r>
        <w:rPr>
          <w:rFonts w:ascii="Montserrat" w:eastAsia="Montserrat" w:hAnsi="Montserrat" w:cs="Montserrat"/>
          <w:sz w:val="24"/>
          <w:szCs w:val="24"/>
        </w:rPr>
        <w:t xml:space="preserve">, главный эксперт компетенции «Оператор кино и ТВ», </w:t>
      </w:r>
      <w:r>
        <w:rPr>
          <w:rFonts w:ascii="Montserrat" w:eastAsia="Montserrat" w:hAnsi="Montserrat" w:cs="Montserrat"/>
          <w:sz w:val="24"/>
          <w:szCs w:val="24"/>
          <w:highlight w:val="white"/>
        </w:rPr>
        <w:t>оператор, действующий член правления Гильдии кинооператоров России, преподаватель Института кино и телевидения (ГИТР)</w:t>
      </w:r>
      <w:r>
        <w:rPr>
          <w:rFonts w:ascii="Montserrat" w:eastAsia="Montserrat" w:hAnsi="Montserrat" w:cs="Montserrat"/>
          <w:sz w:val="24"/>
          <w:szCs w:val="24"/>
        </w:rPr>
        <w:t>;</w:t>
      </w:r>
    </w:p>
    <w:p w14:paraId="64457398"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t>Мария Сергеенкова</w:t>
      </w:r>
      <w:r>
        <w:rPr>
          <w:rFonts w:ascii="Montserrat" w:eastAsia="Montserrat" w:hAnsi="Montserrat" w:cs="Montserrat"/>
          <w:sz w:val="24"/>
          <w:szCs w:val="24"/>
        </w:rPr>
        <w:t xml:space="preserve">, главный эксперт компетенции «Режиссер монтажа», </w:t>
      </w:r>
      <w:r>
        <w:rPr>
          <w:rFonts w:ascii="Montserrat" w:eastAsia="Montserrat" w:hAnsi="Montserrat" w:cs="Montserrat"/>
          <w:sz w:val="24"/>
          <w:szCs w:val="24"/>
          <w:highlight w:val="white"/>
        </w:rPr>
        <w:t xml:space="preserve">Режиссер монтажа, режиссер, сценарист и креативный продюсер, член Гильдии кинорежиссеров, член Союза кинематографистов. Четырехкратный лауреат премии «Золотой орел» в номинации «Лучший монтаж фильма», лауреат премии Ассоциации продюсеров кино и телевидения </w:t>
      </w:r>
      <w:proofErr w:type="spellStart"/>
      <w:r>
        <w:rPr>
          <w:rFonts w:ascii="Montserrat" w:eastAsia="Montserrat" w:hAnsi="Montserrat" w:cs="Montserrat"/>
          <w:sz w:val="24"/>
          <w:szCs w:val="24"/>
          <w:highlight w:val="white"/>
        </w:rPr>
        <w:t>АПКиТ</w:t>
      </w:r>
      <w:proofErr w:type="spellEnd"/>
      <w:r>
        <w:rPr>
          <w:rFonts w:ascii="Montserrat" w:eastAsia="Montserrat" w:hAnsi="Montserrat" w:cs="Montserrat"/>
          <w:sz w:val="24"/>
          <w:szCs w:val="24"/>
          <w:highlight w:val="white"/>
        </w:rPr>
        <w:t xml:space="preserve"> и </w:t>
      </w:r>
      <w:proofErr w:type="spellStart"/>
      <w:r>
        <w:rPr>
          <w:rFonts w:ascii="Montserrat" w:eastAsia="Montserrat" w:hAnsi="Montserrat" w:cs="Montserrat"/>
          <w:sz w:val="24"/>
          <w:szCs w:val="24"/>
          <w:highlight w:val="white"/>
        </w:rPr>
        <w:t>Мумбайского</w:t>
      </w:r>
      <w:proofErr w:type="spellEnd"/>
      <w:r>
        <w:rPr>
          <w:rFonts w:ascii="Montserrat" w:eastAsia="Montserrat" w:hAnsi="Montserrat" w:cs="Montserrat"/>
          <w:sz w:val="24"/>
          <w:szCs w:val="24"/>
          <w:highlight w:val="white"/>
        </w:rPr>
        <w:t xml:space="preserve"> международного кинофестиваля за монтаж, обладатель награды Венесуэльского международного фестиваля за фильм «Подольские курсанты»</w:t>
      </w:r>
      <w:r>
        <w:rPr>
          <w:rFonts w:ascii="Montserrat" w:eastAsia="Montserrat" w:hAnsi="Montserrat" w:cs="Montserrat"/>
          <w:sz w:val="24"/>
          <w:szCs w:val="24"/>
        </w:rPr>
        <w:t>;</w:t>
      </w:r>
    </w:p>
    <w:p w14:paraId="577072C5" w14:textId="13B16F3F" w:rsidR="00A366DF" w:rsidRDefault="002903C3">
      <w:pPr>
        <w:numPr>
          <w:ilvl w:val="0"/>
          <w:numId w:val="1"/>
        </w:numPr>
        <w:tabs>
          <w:tab w:val="left" w:pos="1418"/>
        </w:tabs>
        <w:spacing w:after="120"/>
        <w:ind w:left="851" w:right="849" w:firstLine="0"/>
        <w:jc w:val="both"/>
        <w:rPr>
          <w:rFonts w:ascii="Montserrat" w:eastAsia="Montserrat" w:hAnsi="Montserrat" w:cs="Montserrat"/>
          <w:sz w:val="24"/>
          <w:szCs w:val="24"/>
        </w:rPr>
      </w:pPr>
      <w:r>
        <w:rPr>
          <w:rFonts w:ascii="Montserrat" w:eastAsia="Montserrat" w:hAnsi="Montserrat" w:cs="Montserrat"/>
          <w:b/>
          <w:sz w:val="24"/>
          <w:szCs w:val="24"/>
        </w:rPr>
        <w:t>Александр Архипов</w:t>
      </w:r>
      <w:r>
        <w:rPr>
          <w:rFonts w:ascii="Montserrat" w:eastAsia="Montserrat" w:hAnsi="Montserrat" w:cs="Montserrat"/>
          <w:sz w:val="24"/>
          <w:szCs w:val="24"/>
        </w:rPr>
        <w:t>, главный эксперт компетенций «Сценарист»</w:t>
      </w:r>
      <w:r w:rsidR="004C25B4">
        <w:rPr>
          <w:rFonts w:ascii="Montserrat" w:eastAsia="Montserrat" w:hAnsi="Montserrat" w:cs="Montserrat"/>
          <w:sz w:val="24"/>
          <w:szCs w:val="24"/>
        </w:rPr>
        <w:t xml:space="preserve">, </w:t>
      </w:r>
      <w:r>
        <w:rPr>
          <w:rFonts w:ascii="Montserrat" w:eastAsia="Montserrat" w:hAnsi="Montserrat" w:cs="Montserrat"/>
          <w:sz w:val="24"/>
          <w:szCs w:val="24"/>
        </w:rPr>
        <w:t>драматург, сценарист, режиссер, продюсер, главный редактор кинокомпании «СТВ», член союза писателей Москвы;</w:t>
      </w:r>
    </w:p>
    <w:p w14:paraId="0FEFE6A1"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bCs/>
          <w:sz w:val="24"/>
          <w:szCs w:val="24"/>
        </w:rPr>
      </w:pPr>
      <w:r>
        <w:rPr>
          <w:rFonts w:ascii="Montserrat" w:eastAsia="Montserrat" w:hAnsi="Montserrat" w:cs="Montserrat"/>
          <w:b/>
          <w:sz w:val="24"/>
          <w:szCs w:val="24"/>
        </w:rPr>
        <w:t>Валентин Блох</w:t>
      </w:r>
      <w:r>
        <w:rPr>
          <w:rFonts w:ascii="Montserrat" w:eastAsia="Montserrat" w:hAnsi="Montserrat" w:cs="Montserrat"/>
          <w:bCs/>
          <w:sz w:val="24"/>
          <w:szCs w:val="24"/>
        </w:rPr>
        <w:t>, главный эксперт компетенции «Фотограф», один из самых успешных коммерческих и портретных фотографов России. Призер международного биеннале «</w:t>
      </w:r>
      <w:proofErr w:type="spellStart"/>
      <w:r>
        <w:rPr>
          <w:rFonts w:ascii="Montserrat" w:eastAsia="Montserrat" w:hAnsi="Montserrat" w:cs="Montserrat"/>
          <w:bCs/>
          <w:sz w:val="24"/>
          <w:szCs w:val="24"/>
        </w:rPr>
        <w:t>Модулор</w:t>
      </w:r>
      <w:proofErr w:type="spellEnd"/>
      <w:r>
        <w:rPr>
          <w:rFonts w:ascii="Montserrat" w:eastAsia="Montserrat" w:hAnsi="Montserrat" w:cs="Montserrat"/>
          <w:bCs/>
          <w:sz w:val="24"/>
          <w:szCs w:val="24"/>
        </w:rPr>
        <w:t>», двукратный победитель всероссийского конкурса фотографии BEST OF RUSSIA в номинации «Стиль»;</w:t>
      </w:r>
    </w:p>
    <w:p w14:paraId="016F7A05" w14:textId="77777777" w:rsidR="00A366DF" w:rsidRDefault="002903C3">
      <w:pPr>
        <w:numPr>
          <w:ilvl w:val="0"/>
          <w:numId w:val="1"/>
        </w:numPr>
        <w:tabs>
          <w:tab w:val="left" w:pos="1418"/>
        </w:tabs>
        <w:spacing w:after="120"/>
        <w:ind w:left="851" w:right="849" w:firstLine="0"/>
        <w:jc w:val="both"/>
        <w:rPr>
          <w:rFonts w:ascii="Montserrat" w:eastAsia="Montserrat" w:hAnsi="Montserrat" w:cs="Montserrat"/>
          <w:b/>
          <w:sz w:val="24"/>
          <w:szCs w:val="24"/>
        </w:rPr>
      </w:pPr>
      <w:r>
        <w:rPr>
          <w:rFonts w:ascii="Montserrat" w:eastAsia="Montserrat" w:hAnsi="Montserrat" w:cs="Montserrat"/>
          <w:b/>
          <w:sz w:val="24"/>
          <w:szCs w:val="24"/>
        </w:rPr>
        <w:t>Анастасия Нефедова,</w:t>
      </w:r>
      <w:r>
        <w:rPr>
          <w:rFonts w:ascii="Montserrat" w:eastAsia="Montserrat" w:hAnsi="Montserrat" w:cs="Montserrat"/>
          <w:sz w:val="24"/>
          <w:szCs w:val="24"/>
        </w:rPr>
        <w:t xml:space="preserve"> главный эксперт компетенции «Художник по костюмам», художник театра и кино, сценограф, художник по костюмам, креативный продюсер. Руководитель направления «Ивент. Театр и перформанс» в школе дизайна НИУ ВШЭ, главный художник Электротеатра Станиславский, Обладатель «Золотой маски» в номинации «Лучший художник по костюмам в музыкальном театре» (2016), «Лучшая работа художника по костюмам» (2021);</w:t>
      </w:r>
    </w:p>
    <w:p w14:paraId="4F098704" w14:textId="7EF67287" w:rsidR="00A366DF" w:rsidRDefault="002903C3">
      <w:pPr>
        <w:tabs>
          <w:tab w:val="left" w:pos="840"/>
        </w:tabs>
        <w:spacing w:after="120"/>
        <w:ind w:left="850" w:right="849" w:firstLine="563"/>
        <w:jc w:val="both"/>
        <w:rPr>
          <w:rFonts w:ascii="Montserrat" w:eastAsia="Montserrat" w:hAnsi="Montserrat" w:cs="Montserrat"/>
          <w:sz w:val="24"/>
          <w:szCs w:val="24"/>
          <w:highlight w:val="white"/>
        </w:rPr>
      </w:pPr>
      <w:r>
        <w:rPr>
          <w:rFonts w:ascii="Montserrat" w:eastAsia="Montserrat" w:hAnsi="Montserrat" w:cs="Montserrat"/>
          <w:sz w:val="24"/>
          <w:szCs w:val="24"/>
          <w:highlight w:val="white"/>
        </w:rPr>
        <w:t>Продюсер</w:t>
      </w:r>
      <w:r w:rsidR="004C25B4">
        <w:rPr>
          <w:rFonts w:ascii="Montserrat" w:eastAsia="Montserrat" w:hAnsi="Montserrat" w:cs="Montserrat"/>
          <w:sz w:val="24"/>
          <w:szCs w:val="24"/>
          <w:highlight w:val="white"/>
        </w:rPr>
        <w:t>ом</w:t>
      </w:r>
      <w:r>
        <w:rPr>
          <w:rFonts w:ascii="Montserrat" w:eastAsia="Montserrat" w:hAnsi="Montserrat" w:cs="Montserrat"/>
          <w:sz w:val="24"/>
          <w:szCs w:val="24"/>
          <w:highlight w:val="white"/>
        </w:rPr>
        <w:t xml:space="preserve"> командных соревнований выступа</w:t>
      </w:r>
      <w:r w:rsidR="004C25B4">
        <w:rPr>
          <w:rFonts w:ascii="Montserrat" w:eastAsia="Montserrat" w:hAnsi="Montserrat" w:cs="Montserrat"/>
          <w:sz w:val="24"/>
          <w:szCs w:val="24"/>
          <w:highlight w:val="white"/>
        </w:rPr>
        <w:t>е</w:t>
      </w:r>
      <w:r>
        <w:rPr>
          <w:rFonts w:ascii="Montserrat" w:eastAsia="Montserrat" w:hAnsi="Montserrat" w:cs="Montserrat"/>
          <w:sz w:val="24"/>
          <w:szCs w:val="24"/>
          <w:highlight w:val="white"/>
        </w:rPr>
        <w:t xml:space="preserve">т кинопродюсер, член совета Фонда поддержки регионального кинематографа Общероссийской общественной организации «Союз кинематографистов Российской Федерации» (ФПРК), генеральный директор продюсерского центра </w:t>
      </w:r>
      <w:r w:rsidR="009C105E">
        <w:rPr>
          <w:rFonts w:ascii="Montserrat" w:eastAsia="Montserrat" w:hAnsi="Montserrat" w:cs="Montserrat"/>
          <w:sz w:val="24"/>
          <w:szCs w:val="24"/>
          <w:highlight w:val="white"/>
        </w:rPr>
        <w:t>Мувистарт</w:t>
      </w:r>
      <w:r>
        <w:rPr>
          <w:rFonts w:ascii="Montserrat" w:eastAsia="Montserrat" w:hAnsi="Montserrat" w:cs="Montserrat"/>
          <w:sz w:val="24"/>
          <w:szCs w:val="24"/>
          <w:highlight w:val="white"/>
        </w:rPr>
        <w:t xml:space="preserve">, руководитель Форума регионального кинематографа «Новый вектор» </w:t>
      </w:r>
      <w:r>
        <w:rPr>
          <w:rFonts w:ascii="Montserrat" w:eastAsia="Montserrat" w:hAnsi="Montserrat" w:cs="Montserrat"/>
          <w:b/>
          <w:sz w:val="24"/>
          <w:szCs w:val="24"/>
          <w:highlight w:val="white"/>
        </w:rPr>
        <w:t>Дмитрий Якунин</w:t>
      </w:r>
      <w:r w:rsidR="004C25B4">
        <w:rPr>
          <w:rFonts w:ascii="Montserrat" w:eastAsia="Montserrat" w:hAnsi="Montserrat" w:cs="Montserrat"/>
          <w:sz w:val="24"/>
          <w:szCs w:val="24"/>
          <w:highlight w:val="white"/>
        </w:rPr>
        <w:t>.</w:t>
      </w:r>
    </w:p>
    <w:p w14:paraId="3B8D8F3A" w14:textId="77777777" w:rsidR="00A366DF" w:rsidRDefault="002903C3">
      <w:pPr>
        <w:tabs>
          <w:tab w:val="left" w:pos="1701"/>
        </w:tabs>
        <w:spacing w:after="120"/>
        <w:ind w:left="851" w:right="849" w:firstLine="563"/>
        <w:jc w:val="both"/>
        <w:rPr>
          <w:rFonts w:ascii="Montserrat" w:eastAsia="Montserrat" w:hAnsi="Montserrat" w:cs="Montserrat"/>
          <w:sz w:val="24"/>
          <w:szCs w:val="24"/>
        </w:rPr>
      </w:pPr>
      <w:r>
        <w:rPr>
          <w:rFonts w:ascii="Montserrat" w:eastAsia="Montserrat" w:hAnsi="Montserrat" w:cs="Montserrat"/>
          <w:sz w:val="24"/>
          <w:szCs w:val="24"/>
        </w:rPr>
        <w:t xml:space="preserve">Партнерами командных соревнований выступают Министерство науки и высшего образования РФ, Министерство просвещения РФ, Министерство культуры РФ, Правительство Москвы. </w:t>
      </w:r>
      <w:r>
        <w:rPr>
          <w:rFonts w:ascii="Montserrat" w:hAnsi="Montserrat"/>
          <w:color w:val="000000"/>
          <w:sz w:val="24"/>
          <w:szCs w:val="24"/>
        </w:rPr>
        <w:t xml:space="preserve">Стратегическим партнером Чемпионата выступает VK. В 2025 году </w:t>
      </w:r>
      <w:proofErr w:type="spellStart"/>
      <w:r>
        <w:rPr>
          <w:rFonts w:ascii="Montserrat" w:eastAsia="Montserrat" w:hAnsi="Montserrat" w:cs="Montserrat"/>
          <w:sz w:val="24"/>
          <w:szCs w:val="24"/>
        </w:rPr>
        <w:t>ArtMasters</w:t>
      </w:r>
      <w:proofErr w:type="spellEnd"/>
      <w:r>
        <w:rPr>
          <w:rFonts w:ascii="Montserrat" w:eastAsia="Montserrat" w:hAnsi="Montserrat" w:cs="Montserrat"/>
          <w:sz w:val="24"/>
          <w:szCs w:val="24"/>
        </w:rPr>
        <w:t xml:space="preserve"> вошел в состав национального проекта «Молодежь и дети». Организационный комитет возглавляет Заместитель начальника Управления Президента Российской Федерации по общественным проектам Александр Журавский. </w:t>
      </w:r>
    </w:p>
    <w:p w14:paraId="40BC77B1" w14:textId="77777777" w:rsidR="00A366DF" w:rsidRDefault="002903C3">
      <w:pPr>
        <w:spacing w:after="120"/>
        <w:ind w:left="851" w:right="849" w:firstLine="563"/>
        <w:jc w:val="both"/>
        <w:rPr>
          <w:rFonts w:ascii="Montserrat" w:eastAsia="Montserrat" w:hAnsi="Montserrat" w:cs="Montserrat"/>
          <w:sz w:val="24"/>
          <w:szCs w:val="24"/>
        </w:rPr>
      </w:pPr>
      <w:r>
        <w:rPr>
          <w:rFonts w:ascii="Montserrat" w:eastAsia="Montserrat" w:hAnsi="Montserrat" w:cs="Montserrat"/>
          <w:sz w:val="24"/>
          <w:szCs w:val="24"/>
        </w:rPr>
        <w:t>Региональными партнерами «</w:t>
      </w:r>
      <w:proofErr w:type="spellStart"/>
      <w:r>
        <w:rPr>
          <w:rFonts w:ascii="Montserrat" w:eastAsia="Montserrat" w:hAnsi="Montserrat" w:cs="Montserrat"/>
          <w:sz w:val="24"/>
          <w:szCs w:val="24"/>
        </w:rPr>
        <w:t>АртМастерс</w:t>
      </w:r>
      <w:proofErr w:type="spellEnd"/>
      <w:r>
        <w:rPr>
          <w:rFonts w:ascii="Montserrat" w:eastAsia="Montserrat" w:hAnsi="Montserrat" w:cs="Montserrat"/>
          <w:sz w:val="24"/>
          <w:szCs w:val="24"/>
        </w:rPr>
        <w:t xml:space="preserve"> Регионы» выступают Свердловская киностудия (Екатеринбург, Уральский федеральный округ), кинокомпания «РУБИПРОДАКШН» (Белгород, Центральный федеральный округ), киностудия «Новая идея» (Вологда, Северо-Западный федеральный округ), киностудия «Юг. Кино» (Судак, Южный федеральный округ), киностудия «Разгон» (Самара, Приволжский федеральный округ), кинокомпания «Ветер перемен» (Абакан, Сибирский федеральный округ), киностудия Владивостока (Владивосток, Дальневосточный федеральный округ), Осетинская академия кинематографа (Владикавказ, Северо-Кавказский федеральный округ) в направлении «Кино». </w:t>
      </w:r>
    </w:p>
    <w:p w14:paraId="0FCB18E5" w14:textId="77777777" w:rsidR="00A366DF" w:rsidRDefault="002903C3">
      <w:pPr>
        <w:tabs>
          <w:tab w:val="left" w:pos="1701"/>
        </w:tabs>
        <w:spacing w:after="120"/>
        <w:ind w:left="851" w:right="849" w:firstLine="563"/>
        <w:jc w:val="both"/>
        <w:rPr>
          <w:rFonts w:ascii="Montserrat" w:eastAsia="Montserrat" w:hAnsi="Montserrat" w:cs="Montserrat"/>
          <w:sz w:val="24"/>
          <w:szCs w:val="24"/>
        </w:rPr>
      </w:pPr>
      <w:r>
        <w:rPr>
          <w:rFonts w:ascii="Montserrat" w:eastAsia="Montserrat" w:hAnsi="Montserrat" w:cs="Montserrat"/>
          <w:sz w:val="24"/>
          <w:szCs w:val="24"/>
        </w:rPr>
        <w:t xml:space="preserve">Коммуникационным партнером чемпионата выступает медиахолдинг МАЕР. </w:t>
      </w:r>
    </w:p>
    <w:p w14:paraId="7D86B851" w14:textId="77777777" w:rsidR="00A366DF" w:rsidRDefault="002903C3">
      <w:pPr>
        <w:tabs>
          <w:tab w:val="left" w:pos="1701"/>
        </w:tabs>
        <w:spacing w:after="120"/>
        <w:ind w:left="851" w:right="849" w:firstLine="563"/>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Подать заявку на участие могут все желающие при наличии соответствующего компетенции портфолио до 6 декабря 2025 года на сайте </w:t>
      </w:r>
      <w:hyperlink r:id="rId9" w:tooltip="https://www.region.artmasters.ru/" w:history="1">
        <w:r>
          <w:rPr>
            <w:rFonts w:ascii="Montserrat" w:eastAsia="Montserrat" w:hAnsi="Montserrat" w:cs="Montserrat"/>
            <w:color w:val="1155CC"/>
            <w:sz w:val="24"/>
            <w:szCs w:val="24"/>
            <w:u w:val="single"/>
          </w:rPr>
          <w:t>https://www.region.artmasters.ru/</w:t>
        </w:r>
      </w:hyperlink>
      <w:r>
        <w:rPr>
          <w:rFonts w:ascii="Montserrat" w:eastAsia="Montserrat" w:hAnsi="Montserrat" w:cs="Montserrat"/>
          <w:sz w:val="24"/>
          <w:szCs w:val="24"/>
        </w:rPr>
        <w:t>.</w:t>
      </w:r>
    </w:p>
    <w:sectPr w:rsidR="00A366DF">
      <w:headerReference w:type="even" r:id="rId10"/>
      <w:headerReference w:type="default" r:id="rId11"/>
      <w:footerReference w:type="even" r:id="rId12"/>
      <w:footerReference w:type="default" r:id="rId13"/>
      <w:headerReference w:type="first" r:id="rId14"/>
      <w:footerReference w:type="first" r:id="rId15"/>
      <w:pgSz w:w="11906" w:h="16838"/>
      <w:pgMar w:top="0" w:right="0" w:bottom="0" w:left="0" w:header="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E85EF" w14:textId="77777777" w:rsidR="0064371F" w:rsidRDefault="0064371F">
      <w:r>
        <w:separator/>
      </w:r>
    </w:p>
  </w:endnote>
  <w:endnote w:type="continuationSeparator" w:id="0">
    <w:p w14:paraId="5BD1CB3E" w14:textId="77777777" w:rsidR="0064371F" w:rsidRDefault="0064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CY">
    <w:charset w:val="00"/>
    <w:family w:val="auto"/>
    <w:pitch w:val="default"/>
  </w:font>
  <w:font w:name="Montserrat Medium">
    <w:charset w:val="CC"/>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CC"/>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04274" w14:textId="77777777" w:rsidR="00A366DF" w:rsidRDefault="00A366D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6D97" w14:textId="77777777" w:rsidR="00A366DF" w:rsidRDefault="00A366D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04D16" w14:textId="77777777" w:rsidR="00A366DF" w:rsidRDefault="00A366D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74EC8" w14:textId="77777777" w:rsidR="0064371F" w:rsidRDefault="0064371F">
      <w:r>
        <w:separator/>
      </w:r>
    </w:p>
  </w:footnote>
  <w:footnote w:type="continuationSeparator" w:id="0">
    <w:p w14:paraId="54DF5CA2" w14:textId="77777777" w:rsidR="0064371F" w:rsidRDefault="00643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2E7D" w14:textId="77777777" w:rsidR="00A366DF" w:rsidRDefault="00A366D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2F068" w14:textId="77777777" w:rsidR="00A366DF" w:rsidRDefault="002903C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r>
      <w:rPr>
        <w:noProof/>
        <w:color w:val="000000"/>
      </w:rPr>
      <mc:AlternateContent>
        <mc:Choice Requires="wpg">
          <w:drawing>
            <wp:inline distT="0" distB="0" distL="0" distR="0" wp14:anchorId="660E6623" wp14:editId="51714B6B">
              <wp:extent cx="7560297" cy="4320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7560297" cy="432016"/>
                      </a:xfrm>
                      <a:prstGeom prst="rect">
                        <a:avLst/>
                      </a:prstGeom>
                      <a:ln/>
                    </pic:spPr>
                  </pic:pic>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95.30pt;height:34.02pt;mso-wrap-distance-left:0.00pt;mso-wrap-distance-top:0.00pt;mso-wrap-distance-right:0.00pt;mso-wrap-distance-bottom:0.00pt;">
              <v:path textboxrect="0,0,0,0"/>
              <v:imagedata r:id="rId2" o:title=""/>
            </v:shape>
          </w:pict>
        </mc:Fallback>
      </mc:AlternateContent>
    </w:r>
  </w:p>
  <w:p w14:paraId="3A0D6A59" w14:textId="77777777" w:rsidR="00A366DF" w:rsidRDefault="00A366DF">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471C" w14:textId="77777777" w:rsidR="00A366DF" w:rsidRDefault="002903C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r>
      <w:rPr>
        <w:noProof/>
        <w:color w:val="000000"/>
      </w:rPr>
      <mc:AlternateContent>
        <mc:Choice Requires="wpg">
          <w:drawing>
            <wp:inline distT="0" distB="0" distL="0" distR="0" wp14:anchorId="026727A2" wp14:editId="4A682A92">
              <wp:extent cx="7559057" cy="149659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stretch/>
                    </pic:blipFill>
                    <pic:spPr bwMode="auto">
                      <a:xfrm>
                        <a:off x="0" y="0"/>
                        <a:ext cx="7559057" cy="1496591"/>
                      </a:xfrm>
                      <a:prstGeom prst="rect">
                        <a:avLst/>
                      </a:prstGeom>
                      <a:ln/>
                    </pic:spPr>
                  </pic:pic>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95.20pt;height:117.84pt;mso-wrap-distance-left:0.00pt;mso-wrap-distance-top:0.00pt;mso-wrap-distance-right:0.00pt;mso-wrap-distance-bottom:0.00pt;">
              <v:path textboxrect="0,0,0,0"/>
              <v:imagedata r:id="rId2" o:titl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10C4"/>
    <w:multiLevelType w:val="hybridMultilevel"/>
    <w:tmpl w:val="E0EE9A22"/>
    <w:lvl w:ilvl="0" w:tplc="B656917A">
      <w:start w:val="1"/>
      <w:numFmt w:val="bullet"/>
      <w:lvlText w:val="●"/>
      <w:lvlJc w:val="left"/>
      <w:pPr>
        <w:ind w:left="1440" w:hanging="360"/>
      </w:pPr>
      <w:rPr>
        <w:u w:val="none"/>
      </w:rPr>
    </w:lvl>
    <w:lvl w:ilvl="1" w:tplc="8E86500E">
      <w:start w:val="1"/>
      <w:numFmt w:val="bullet"/>
      <w:lvlText w:val="○"/>
      <w:lvlJc w:val="left"/>
      <w:pPr>
        <w:ind w:left="2160" w:hanging="360"/>
      </w:pPr>
      <w:rPr>
        <w:u w:val="none"/>
      </w:rPr>
    </w:lvl>
    <w:lvl w:ilvl="2" w:tplc="A1166ACE">
      <w:start w:val="1"/>
      <w:numFmt w:val="bullet"/>
      <w:lvlText w:val="■"/>
      <w:lvlJc w:val="left"/>
      <w:pPr>
        <w:ind w:left="2880" w:hanging="360"/>
      </w:pPr>
      <w:rPr>
        <w:u w:val="none"/>
      </w:rPr>
    </w:lvl>
    <w:lvl w:ilvl="3" w:tplc="F0A22D44">
      <w:start w:val="1"/>
      <w:numFmt w:val="bullet"/>
      <w:lvlText w:val="●"/>
      <w:lvlJc w:val="left"/>
      <w:pPr>
        <w:ind w:left="3600" w:hanging="360"/>
      </w:pPr>
      <w:rPr>
        <w:u w:val="none"/>
      </w:rPr>
    </w:lvl>
    <w:lvl w:ilvl="4" w:tplc="1236E244">
      <w:start w:val="1"/>
      <w:numFmt w:val="bullet"/>
      <w:lvlText w:val="○"/>
      <w:lvlJc w:val="left"/>
      <w:pPr>
        <w:ind w:left="4320" w:hanging="360"/>
      </w:pPr>
      <w:rPr>
        <w:u w:val="none"/>
      </w:rPr>
    </w:lvl>
    <w:lvl w:ilvl="5" w:tplc="F9C6C42E">
      <w:start w:val="1"/>
      <w:numFmt w:val="bullet"/>
      <w:lvlText w:val="■"/>
      <w:lvlJc w:val="left"/>
      <w:pPr>
        <w:ind w:left="5040" w:hanging="360"/>
      </w:pPr>
      <w:rPr>
        <w:u w:val="none"/>
      </w:rPr>
    </w:lvl>
    <w:lvl w:ilvl="6" w:tplc="C944CA00">
      <w:start w:val="1"/>
      <w:numFmt w:val="bullet"/>
      <w:lvlText w:val="●"/>
      <w:lvlJc w:val="left"/>
      <w:pPr>
        <w:ind w:left="5760" w:hanging="360"/>
      </w:pPr>
      <w:rPr>
        <w:u w:val="none"/>
      </w:rPr>
    </w:lvl>
    <w:lvl w:ilvl="7" w:tplc="E44CB674">
      <w:start w:val="1"/>
      <w:numFmt w:val="bullet"/>
      <w:lvlText w:val="○"/>
      <w:lvlJc w:val="left"/>
      <w:pPr>
        <w:ind w:left="6480" w:hanging="360"/>
      </w:pPr>
      <w:rPr>
        <w:u w:val="none"/>
      </w:rPr>
    </w:lvl>
    <w:lvl w:ilvl="8" w:tplc="F6FE1A7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DF"/>
    <w:rsid w:val="000A1A99"/>
    <w:rsid w:val="002903C3"/>
    <w:rsid w:val="004C25B4"/>
    <w:rsid w:val="0064371F"/>
    <w:rsid w:val="008606AE"/>
    <w:rsid w:val="00946ECC"/>
    <w:rsid w:val="009C105E"/>
    <w:rsid w:val="00A3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3">
    <w:name w:val="footnote text"/>
    <w:basedOn w:val="a"/>
    <w:link w:val="a4"/>
    <w:uiPriority w:val="99"/>
    <w:semiHidden/>
    <w:unhideWhenUsed/>
    <w:pPr>
      <w:spacing w:after="40"/>
    </w:pPr>
    <w:rPr>
      <w:sz w:val="18"/>
    </w:rPr>
  </w:style>
  <w:style w:type="character" w:customStyle="1" w:styleId="a4">
    <w:name w:val="Текст сноски Знак"/>
    <w:link w:val="a3"/>
    <w:uiPriority w:val="99"/>
    <w:rPr>
      <w:sz w:val="18"/>
    </w:rPr>
  </w:style>
  <w:style w:type="character" w:styleId="a5">
    <w:name w:val="footnote reference"/>
    <w:basedOn w:val="a0"/>
    <w:uiPriority w:val="99"/>
    <w:unhideWhenUsed/>
    <w:rPr>
      <w:vertAlign w:val="superscript"/>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a">
    <w:name w:val="Title"/>
    <w:basedOn w:val="a"/>
    <w:next w:val="a"/>
    <w:link w:val="ab"/>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style>
  <w:style w:type="table" w:styleId="af0">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link w:val="af2"/>
    <w:uiPriority w:val="1"/>
    <w:qFormat/>
  </w:style>
  <w:style w:type="character" w:customStyle="1" w:styleId="af2">
    <w:name w:val="Без интервала Знак"/>
    <w:basedOn w:val="a0"/>
    <w:link w:val="af1"/>
    <w:uiPriority w:val="1"/>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3">
    <w:name w:val="caption"/>
    <w:basedOn w:val="a"/>
    <w:next w:val="a"/>
    <w:uiPriority w:val="35"/>
    <w:semiHidden/>
    <w:unhideWhenUsed/>
    <w:qFormat/>
    <w:rPr>
      <w:b/>
      <w:bCs/>
      <w:color w:val="4472C4" w:themeColor="accent1"/>
      <w:sz w:val="18"/>
      <w:szCs w:val="18"/>
    </w:rPr>
  </w:style>
  <w:style w:type="character" w:customStyle="1" w:styleId="ab">
    <w:name w:val="Название Знак"/>
    <w:basedOn w:val="a0"/>
    <w:link w:val="aa"/>
    <w:uiPriority w:val="10"/>
    <w:rPr>
      <w:rFonts w:asciiTheme="majorHAnsi" w:eastAsiaTheme="majorEastAsia" w:hAnsiTheme="majorHAnsi" w:cstheme="majorBidi"/>
      <w:color w:val="323E4F" w:themeColor="text2" w:themeShade="BF"/>
      <w:spacing w:val="5"/>
      <w:sz w:val="52"/>
      <w:szCs w:val="52"/>
    </w:rPr>
  </w:style>
  <w:style w:type="paragraph" w:styleId="af4">
    <w:name w:val="Subtitle"/>
    <w:basedOn w:val="a"/>
    <w:next w:val="a"/>
    <w:link w:val="af5"/>
    <w:uiPriority w:val="11"/>
    <w:qFormat/>
    <w:pPr>
      <w:pBdr>
        <w:top w:val="none" w:sz="4" w:space="0" w:color="000000"/>
        <w:left w:val="none" w:sz="4" w:space="0" w:color="000000"/>
        <w:bottom w:val="none" w:sz="4" w:space="0" w:color="000000"/>
        <w:right w:val="none" w:sz="4" w:space="0" w:color="000000"/>
        <w:between w:val="none" w:sz="4" w:space="0" w:color="000000"/>
      </w:pBdr>
    </w:pPr>
    <w:rPr>
      <w:i/>
      <w:color w:val="4472C4"/>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472C4" w:themeColor="accent1"/>
      <w:spacing w:val="15"/>
      <w:sz w:val="24"/>
      <w:szCs w:val="24"/>
    </w:rPr>
  </w:style>
  <w:style w:type="character" w:styleId="af6">
    <w:name w:val="Strong"/>
    <w:basedOn w:val="a0"/>
    <w:uiPriority w:val="22"/>
    <w:qFormat/>
    <w:rPr>
      <w:b/>
      <w:bCs/>
    </w:rPr>
  </w:style>
  <w:style w:type="character" w:styleId="af7">
    <w:name w:val="Emphasis"/>
    <w:basedOn w:val="a0"/>
    <w:uiPriority w:val="20"/>
    <w:qFormat/>
    <w:rPr>
      <w:i/>
      <w:iCs/>
    </w:rPr>
  </w:style>
  <w:style w:type="paragraph" w:styleId="af8">
    <w:name w:val="List Paragraph"/>
    <w:basedOn w:val="a"/>
    <w:uiPriority w:val="34"/>
    <w:qFormat/>
    <w:pPr>
      <w:ind w:left="720"/>
      <w:contextualSpacing/>
    </w:pPr>
  </w:style>
  <w:style w:type="paragraph" w:styleId="22">
    <w:name w:val="Quote"/>
    <w:basedOn w:val="a"/>
    <w:next w:val="a"/>
    <w:link w:val="23"/>
    <w:uiPriority w:val="29"/>
    <w:qFormat/>
    <w:rPr>
      <w:i/>
      <w:iCs/>
      <w:color w:val="000000" w:themeColor="text1"/>
    </w:rPr>
  </w:style>
  <w:style w:type="character" w:customStyle="1" w:styleId="23">
    <w:name w:val="Цитата 2 Знак"/>
    <w:basedOn w:val="a0"/>
    <w:link w:val="22"/>
    <w:uiPriority w:val="29"/>
    <w:rPr>
      <w:i/>
      <w:iCs/>
      <w:color w:val="000000" w:themeColor="text1"/>
    </w:rPr>
  </w:style>
  <w:style w:type="paragraph" w:styleId="af9">
    <w:name w:val="Intense Quote"/>
    <w:basedOn w:val="a"/>
    <w:next w:val="a"/>
    <w:link w:val="afa"/>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a">
    <w:name w:val="Выделенная цитата Знак"/>
    <w:basedOn w:val="a0"/>
    <w:link w:val="af9"/>
    <w:uiPriority w:val="30"/>
    <w:rPr>
      <w:b/>
      <w:bCs/>
      <w:i/>
      <w:iCs/>
      <w:color w:val="4472C4" w:themeColor="accent1"/>
    </w:rPr>
  </w:style>
  <w:style w:type="character" w:styleId="afb">
    <w:name w:val="Subtle Emphasis"/>
    <w:basedOn w:val="a0"/>
    <w:uiPriority w:val="19"/>
    <w:qFormat/>
    <w:rPr>
      <w:i/>
      <w:iCs/>
      <w:color w:val="808080" w:themeColor="text1" w:themeTint="7F"/>
    </w:rPr>
  </w:style>
  <w:style w:type="character" w:styleId="afc">
    <w:name w:val="Intense Emphasis"/>
    <w:basedOn w:val="a0"/>
    <w:uiPriority w:val="21"/>
    <w:qFormat/>
    <w:rPr>
      <w:b/>
      <w:bCs/>
      <w:i/>
      <w:iCs/>
      <w:color w:val="4472C4" w:themeColor="accent1"/>
    </w:rPr>
  </w:style>
  <w:style w:type="character" w:styleId="afd">
    <w:name w:val="Subtle Reference"/>
    <w:basedOn w:val="a0"/>
    <w:uiPriority w:val="31"/>
    <w:qFormat/>
    <w:rPr>
      <w:smallCaps/>
      <w:color w:val="ED7D31" w:themeColor="accent2"/>
      <w:u w:val="single"/>
    </w:rPr>
  </w:style>
  <w:style w:type="character" w:styleId="afe">
    <w:name w:val="Intense Reference"/>
    <w:basedOn w:val="a0"/>
    <w:uiPriority w:val="32"/>
    <w:qFormat/>
    <w:rPr>
      <w:b/>
      <w:bCs/>
      <w:smallCaps/>
      <w:color w:val="ED7D31" w:themeColor="accent2"/>
      <w:spacing w:val="5"/>
      <w:u w:val="single"/>
    </w:rPr>
  </w:style>
  <w:style w:type="character" w:styleId="aff">
    <w:name w:val="Book Title"/>
    <w:basedOn w:val="a0"/>
    <w:uiPriority w:val="33"/>
    <w:qFormat/>
    <w:rPr>
      <w:b/>
      <w:bCs/>
      <w:smallCaps/>
      <w:spacing w:val="5"/>
    </w:rPr>
  </w:style>
  <w:style w:type="paragraph" w:styleId="aff0">
    <w:name w:val="TOC Heading"/>
    <w:basedOn w:val="1"/>
    <w:next w:val="a"/>
    <w:uiPriority w:val="39"/>
    <w:semiHidden/>
    <w:unhideWhenUsed/>
    <w:qFormat/>
    <w:pPr>
      <w:outlineLvl w:val="9"/>
    </w:pPr>
  </w:style>
  <w:style w:type="paragraph" w:customStyle="1" w:styleId="PersonalName">
    <w:name w:val="Personal Name"/>
    <w:basedOn w:val="aa"/>
    <w:rPr>
      <w:b/>
      <w:caps/>
      <w:color w:val="000000"/>
      <w:sz w:val="28"/>
      <w:szCs w:val="28"/>
    </w:rPr>
  </w:style>
  <w:style w:type="paragraph" w:styleId="aff1">
    <w:name w:val="Balloon Text"/>
    <w:basedOn w:val="a"/>
    <w:link w:val="aff2"/>
    <w:uiPriority w:val="99"/>
    <w:semiHidden/>
    <w:unhideWhenUsed/>
    <w:rPr>
      <w:rFonts w:ascii="Lucida Grande CY" w:hAnsi="Lucida Grande CY" w:cs="Lucida Grande CY"/>
      <w:sz w:val="18"/>
      <w:szCs w:val="18"/>
    </w:rPr>
  </w:style>
  <w:style w:type="character" w:customStyle="1" w:styleId="aff2">
    <w:name w:val="Текст выноски Знак"/>
    <w:basedOn w:val="a0"/>
    <w:link w:val="aff1"/>
    <w:uiPriority w:val="99"/>
    <w:semiHidden/>
    <w:rPr>
      <w:rFonts w:ascii="Lucida Grande CY" w:hAnsi="Lucida Grande CY" w:cs="Lucida Grande CY"/>
      <w:sz w:val="18"/>
      <w:szCs w:val="18"/>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before="100"/>
      <w:ind w:left="3402" w:right="1219"/>
      <w:jc w:val="both"/>
    </w:pPr>
    <w:rPr>
      <w:rFonts w:ascii="Montserrat Medium" w:eastAsia="Arial Unicode MS" w:hAnsi="Montserrat Medium" w:cs="Arial Unicode MS"/>
      <w:color w:val="000000"/>
      <w:sz w:val="20"/>
      <w:szCs w:val="20"/>
    </w:rPr>
  </w:style>
  <w:style w:type="paragraph" w:styleId="aff3">
    <w:name w:val="Normal (Web)"/>
    <w:basedOn w:val="a"/>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aff4">
    <w:name w:val="Hyperlink"/>
    <w:rPr>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table" w:customStyle="1" w:styleId="StGen0">
    <w:name w:val="StGen0"/>
    <w:basedOn w:val="TableNormal6"/>
    <w:tblPr>
      <w:tblStyleRowBandSize w:val="1"/>
      <w:tblStyleColBandSize w:val="1"/>
      <w:tblCellMar>
        <w:left w:w="115" w:type="dxa"/>
        <w:right w:w="115" w:type="dxa"/>
      </w:tblCellMar>
    </w:tblPr>
  </w:style>
  <w:style w:type="character" w:customStyle="1" w:styleId="UnresolvedMention">
    <w:name w:val="Unresolved Mention"/>
    <w:basedOn w:val="a0"/>
    <w:uiPriority w:val="99"/>
    <w:semiHidden/>
    <w:unhideWhenUsed/>
    <w:rPr>
      <w:color w:val="605E5C"/>
      <w:shd w:val="clear" w:color="auto" w:fill="E1DFDD"/>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semiHidden/>
    <w:unhideWhenUsed/>
    <w:rPr>
      <w:sz w:val="20"/>
      <w:szCs w:val="20"/>
    </w:rPr>
  </w:style>
  <w:style w:type="character" w:customStyle="1" w:styleId="aff7">
    <w:name w:val="Текст примечания Знак"/>
    <w:basedOn w:val="a0"/>
    <w:link w:val="aff6"/>
    <w:uiPriority w:val="99"/>
    <w:semiHidden/>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styleId="affa">
    <w:name w:val="Revision"/>
    <w:hidden/>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3">
    <w:name w:val="footnote text"/>
    <w:basedOn w:val="a"/>
    <w:link w:val="a4"/>
    <w:uiPriority w:val="99"/>
    <w:semiHidden/>
    <w:unhideWhenUsed/>
    <w:pPr>
      <w:spacing w:after="40"/>
    </w:pPr>
    <w:rPr>
      <w:sz w:val="18"/>
    </w:rPr>
  </w:style>
  <w:style w:type="character" w:customStyle="1" w:styleId="a4">
    <w:name w:val="Текст сноски Знак"/>
    <w:link w:val="a3"/>
    <w:uiPriority w:val="99"/>
    <w:rPr>
      <w:sz w:val="18"/>
    </w:rPr>
  </w:style>
  <w:style w:type="character" w:styleId="a5">
    <w:name w:val="footnote reference"/>
    <w:basedOn w:val="a0"/>
    <w:uiPriority w:val="99"/>
    <w:unhideWhenUsed/>
    <w:rPr>
      <w:vertAlign w:val="superscript"/>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a">
    <w:name w:val="Title"/>
    <w:basedOn w:val="a"/>
    <w:next w:val="a"/>
    <w:link w:val="ab"/>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style>
  <w:style w:type="table" w:styleId="af0">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link w:val="af2"/>
    <w:uiPriority w:val="1"/>
    <w:qFormat/>
  </w:style>
  <w:style w:type="character" w:customStyle="1" w:styleId="af2">
    <w:name w:val="Без интервала Знак"/>
    <w:basedOn w:val="a0"/>
    <w:link w:val="af1"/>
    <w:uiPriority w:val="1"/>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3">
    <w:name w:val="caption"/>
    <w:basedOn w:val="a"/>
    <w:next w:val="a"/>
    <w:uiPriority w:val="35"/>
    <w:semiHidden/>
    <w:unhideWhenUsed/>
    <w:qFormat/>
    <w:rPr>
      <w:b/>
      <w:bCs/>
      <w:color w:val="4472C4" w:themeColor="accent1"/>
      <w:sz w:val="18"/>
      <w:szCs w:val="18"/>
    </w:rPr>
  </w:style>
  <w:style w:type="character" w:customStyle="1" w:styleId="ab">
    <w:name w:val="Название Знак"/>
    <w:basedOn w:val="a0"/>
    <w:link w:val="aa"/>
    <w:uiPriority w:val="10"/>
    <w:rPr>
      <w:rFonts w:asciiTheme="majorHAnsi" w:eastAsiaTheme="majorEastAsia" w:hAnsiTheme="majorHAnsi" w:cstheme="majorBidi"/>
      <w:color w:val="323E4F" w:themeColor="text2" w:themeShade="BF"/>
      <w:spacing w:val="5"/>
      <w:sz w:val="52"/>
      <w:szCs w:val="52"/>
    </w:rPr>
  </w:style>
  <w:style w:type="paragraph" w:styleId="af4">
    <w:name w:val="Subtitle"/>
    <w:basedOn w:val="a"/>
    <w:next w:val="a"/>
    <w:link w:val="af5"/>
    <w:uiPriority w:val="11"/>
    <w:qFormat/>
    <w:pPr>
      <w:pBdr>
        <w:top w:val="none" w:sz="4" w:space="0" w:color="000000"/>
        <w:left w:val="none" w:sz="4" w:space="0" w:color="000000"/>
        <w:bottom w:val="none" w:sz="4" w:space="0" w:color="000000"/>
        <w:right w:val="none" w:sz="4" w:space="0" w:color="000000"/>
        <w:between w:val="none" w:sz="4" w:space="0" w:color="000000"/>
      </w:pBdr>
    </w:pPr>
    <w:rPr>
      <w:i/>
      <w:color w:val="4472C4"/>
      <w:sz w:val="24"/>
      <w:szCs w:val="24"/>
    </w:rPr>
  </w:style>
  <w:style w:type="character" w:customStyle="1" w:styleId="af5">
    <w:name w:val="Подзаголовок Знак"/>
    <w:basedOn w:val="a0"/>
    <w:link w:val="af4"/>
    <w:uiPriority w:val="11"/>
    <w:rPr>
      <w:rFonts w:asciiTheme="majorHAnsi" w:eastAsiaTheme="majorEastAsia" w:hAnsiTheme="majorHAnsi" w:cstheme="majorBidi"/>
      <w:i/>
      <w:iCs/>
      <w:color w:val="4472C4" w:themeColor="accent1"/>
      <w:spacing w:val="15"/>
      <w:sz w:val="24"/>
      <w:szCs w:val="24"/>
    </w:rPr>
  </w:style>
  <w:style w:type="character" w:styleId="af6">
    <w:name w:val="Strong"/>
    <w:basedOn w:val="a0"/>
    <w:uiPriority w:val="22"/>
    <w:qFormat/>
    <w:rPr>
      <w:b/>
      <w:bCs/>
    </w:rPr>
  </w:style>
  <w:style w:type="character" w:styleId="af7">
    <w:name w:val="Emphasis"/>
    <w:basedOn w:val="a0"/>
    <w:uiPriority w:val="20"/>
    <w:qFormat/>
    <w:rPr>
      <w:i/>
      <w:iCs/>
    </w:rPr>
  </w:style>
  <w:style w:type="paragraph" w:styleId="af8">
    <w:name w:val="List Paragraph"/>
    <w:basedOn w:val="a"/>
    <w:uiPriority w:val="34"/>
    <w:qFormat/>
    <w:pPr>
      <w:ind w:left="720"/>
      <w:contextualSpacing/>
    </w:pPr>
  </w:style>
  <w:style w:type="paragraph" w:styleId="22">
    <w:name w:val="Quote"/>
    <w:basedOn w:val="a"/>
    <w:next w:val="a"/>
    <w:link w:val="23"/>
    <w:uiPriority w:val="29"/>
    <w:qFormat/>
    <w:rPr>
      <w:i/>
      <w:iCs/>
      <w:color w:val="000000" w:themeColor="text1"/>
    </w:rPr>
  </w:style>
  <w:style w:type="character" w:customStyle="1" w:styleId="23">
    <w:name w:val="Цитата 2 Знак"/>
    <w:basedOn w:val="a0"/>
    <w:link w:val="22"/>
    <w:uiPriority w:val="29"/>
    <w:rPr>
      <w:i/>
      <w:iCs/>
      <w:color w:val="000000" w:themeColor="text1"/>
    </w:rPr>
  </w:style>
  <w:style w:type="paragraph" w:styleId="af9">
    <w:name w:val="Intense Quote"/>
    <w:basedOn w:val="a"/>
    <w:next w:val="a"/>
    <w:link w:val="afa"/>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a">
    <w:name w:val="Выделенная цитата Знак"/>
    <w:basedOn w:val="a0"/>
    <w:link w:val="af9"/>
    <w:uiPriority w:val="30"/>
    <w:rPr>
      <w:b/>
      <w:bCs/>
      <w:i/>
      <w:iCs/>
      <w:color w:val="4472C4" w:themeColor="accent1"/>
    </w:rPr>
  </w:style>
  <w:style w:type="character" w:styleId="afb">
    <w:name w:val="Subtle Emphasis"/>
    <w:basedOn w:val="a0"/>
    <w:uiPriority w:val="19"/>
    <w:qFormat/>
    <w:rPr>
      <w:i/>
      <w:iCs/>
      <w:color w:val="808080" w:themeColor="text1" w:themeTint="7F"/>
    </w:rPr>
  </w:style>
  <w:style w:type="character" w:styleId="afc">
    <w:name w:val="Intense Emphasis"/>
    <w:basedOn w:val="a0"/>
    <w:uiPriority w:val="21"/>
    <w:qFormat/>
    <w:rPr>
      <w:b/>
      <w:bCs/>
      <w:i/>
      <w:iCs/>
      <w:color w:val="4472C4" w:themeColor="accent1"/>
    </w:rPr>
  </w:style>
  <w:style w:type="character" w:styleId="afd">
    <w:name w:val="Subtle Reference"/>
    <w:basedOn w:val="a0"/>
    <w:uiPriority w:val="31"/>
    <w:qFormat/>
    <w:rPr>
      <w:smallCaps/>
      <w:color w:val="ED7D31" w:themeColor="accent2"/>
      <w:u w:val="single"/>
    </w:rPr>
  </w:style>
  <w:style w:type="character" w:styleId="afe">
    <w:name w:val="Intense Reference"/>
    <w:basedOn w:val="a0"/>
    <w:uiPriority w:val="32"/>
    <w:qFormat/>
    <w:rPr>
      <w:b/>
      <w:bCs/>
      <w:smallCaps/>
      <w:color w:val="ED7D31" w:themeColor="accent2"/>
      <w:spacing w:val="5"/>
      <w:u w:val="single"/>
    </w:rPr>
  </w:style>
  <w:style w:type="character" w:styleId="aff">
    <w:name w:val="Book Title"/>
    <w:basedOn w:val="a0"/>
    <w:uiPriority w:val="33"/>
    <w:qFormat/>
    <w:rPr>
      <w:b/>
      <w:bCs/>
      <w:smallCaps/>
      <w:spacing w:val="5"/>
    </w:rPr>
  </w:style>
  <w:style w:type="paragraph" w:styleId="aff0">
    <w:name w:val="TOC Heading"/>
    <w:basedOn w:val="1"/>
    <w:next w:val="a"/>
    <w:uiPriority w:val="39"/>
    <w:semiHidden/>
    <w:unhideWhenUsed/>
    <w:qFormat/>
    <w:pPr>
      <w:outlineLvl w:val="9"/>
    </w:pPr>
  </w:style>
  <w:style w:type="paragraph" w:customStyle="1" w:styleId="PersonalName">
    <w:name w:val="Personal Name"/>
    <w:basedOn w:val="aa"/>
    <w:rPr>
      <w:b/>
      <w:caps/>
      <w:color w:val="000000"/>
      <w:sz w:val="28"/>
      <w:szCs w:val="28"/>
    </w:rPr>
  </w:style>
  <w:style w:type="paragraph" w:styleId="aff1">
    <w:name w:val="Balloon Text"/>
    <w:basedOn w:val="a"/>
    <w:link w:val="aff2"/>
    <w:uiPriority w:val="99"/>
    <w:semiHidden/>
    <w:unhideWhenUsed/>
    <w:rPr>
      <w:rFonts w:ascii="Lucida Grande CY" w:hAnsi="Lucida Grande CY" w:cs="Lucida Grande CY"/>
      <w:sz w:val="18"/>
      <w:szCs w:val="18"/>
    </w:rPr>
  </w:style>
  <w:style w:type="character" w:customStyle="1" w:styleId="aff2">
    <w:name w:val="Текст выноски Знак"/>
    <w:basedOn w:val="a0"/>
    <w:link w:val="aff1"/>
    <w:uiPriority w:val="99"/>
    <w:semiHidden/>
    <w:rPr>
      <w:rFonts w:ascii="Lucida Grande CY" w:hAnsi="Lucida Grande CY" w:cs="Lucida Grande CY"/>
      <w:sz w:val="18"/>
      <w:szCs w:val="18"/>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before="100"/>
      <w:ind w:left="3402" w:right="1219"/>
      <w:jc w:val="both"/>
    </w:pPr>
    <w:rPr>
      <w:rFonts w:ascii="Montserrat Medium" w:eastAsia="Arial Unicode MS" w:hAnsi="Montserrat Medium" w:cs="Arial Unicode MS"/>
      <w:color w:val="000000"/>
      <w:sz w:val="20"/>
      <w:szCs w:val="20"/>
    </w:rPr>
  </w:style>
  <w:style w:type="paragraph" w:styleId="aff3">
    <w:name w:val="Normal (Web)"/>
    <w:basedOn w:val="a"/>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aff4">
    <w:name w:val="Hyperlink"/>
    <w:rPr>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table" w:customStyle="1" w:styleId="StGen0">
    <w:name w:val="StGen0"/>
    <w:basedOn w:val="TableNormal6"/>
    <w:tblPr>
      <w:tblStyleRowBandSize w:val="1"/>
      <w:tblStyleColBandSize w:val="1"/>
      <w:tblCellMar>
        <w:left w:w="115" w:type="dxa"/>
        <w:right w:w="115" w:type="dxa"/>
      </w:tblCellMar>
    </w:tblPr>
  </w:style>
  <w:style w:type="character" w:customStyle="1" w:styleId="UnresolvedMention">
    <w:name w:val="Unresolved Mention"/>
    <w:basedOn w:val="a0"/>
    <w:uiPriority w:val="99"/>
    <w:semiHidden/>
    <w:unhideWhenUsed/>
    <w:rPr>
      <w:color w:val="605E5C"/>
      <w:shd w:val="clear" w:color="auto" w:fill="E1DFDD"/>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semiHidden/>
    <w:unhideWhenUsed/>
    <w:rPr>
      <w:sz w:val="20"/>
      <w:szCs w:val="20"/>
    </w:rPr>
  </w:style>
  <w:style w:type="character" w:customStyle="1" w:styleId="aff7">
    <w:name w:val="Текст примечания Знак"/>
    <w:basedOn w:val="a0"/>
    <w:link w:val="aff6"/>
    <w:uiPriority w:val="99"/>
    <w:semiHidden/>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styleId="affa">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gion.artmasters.r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ruFq2VtrjwLHa3kyh8Hve7ydA==">CgMxLjA4AHIhMTNWX0VfVmg1QUhiRFB3TFZiSURyS2VnZ2FVbDBVM09x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189</dc:creator>
  <cp:lastModifiedBy>W18</cp:lastModifiedBy>
  <cp:revision>2</cp:revision>
  <dcterms:created xsi:type="dcterms:W3CDTF">2025-10-31T08:07:00Z</dcterms:created>
  <dcterms:modified xsi:type="dcterms:W3CDTF">2025-10-31T08:07:00Z</dcterms:modified>
</cp:coreProperties>
</file>