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webSettings.xml" ContentType="application/vnd.openxmlformats-officedocument.wordprocessingml.webSettings+xml"/>
  <Override PartName="/word/footer2.xml" ContentType="application/vnd.openxmlformats-officedocument.wordprocessingml.footer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vyd="http://volga.yandex.com/schemas/document/model" xmlns:w="http://schemas.openxmlformats.org/wordprocessingml/2006/main" xmlns:r="http://schemas.openxmlformats.org/officeDocument/2006/relationships" w:conformance="transitional" mc:Ignorable="vyd">
  <w:background/>
  <w:body vyd:_id="vyd:00000000000001">
    <w:p w:rsidR="00BD6461" w:rsidRDefault="00BD6461" vyd:_id="vyd:00000000000052">
      <w:pPr>
        <w:ind w:firstLine="709"/>
        <w:jc w:val="center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:rsidR="00BD6461" w:rsidRDefault="00BD6461" vyd:_id="vyd:00000000000051">
      <w:pPr>
        <w:ind w:firstLine="709"/>
        <w:jc w:val="center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</w:p>
    <w:p w:rsidR="00BD6461" w:rsidRDefault="00BD6461" vyd:_id="vyd:00000000000050">
      <w:pPr>
        <w:spacing w:line="240" w:lineRule="auto"/>
        <w:ind w:firstLine="720"/>
        <w:jc w:val="center"/>
        <w:rPr>
          <w:rFonts w:ascii="Times New Roman" w:hAnsi="Times New Roman" w:eastAsia="Times New Roman" w:cs="Times New Roman"/>
          <w:sz w:val="36"/>
          <w:b w:val="1"/>
          <w:shd w:val="clear" w:fill="#ffffff"/>
          <w:bCs w:val="1"/>
          <w:szCs w:val="36"/>
        </w:rPr>
      </w:pPr>
    </w:p>
    <w:p w:rsidR="00BD6461" w:rsidRDefault="00BD6461" vyd:_id="vyd:0000000000004z">
      <w:pPr>
        <w:ind w:end="140"/>
        <w:jc w:val="both"/>
        <w:rPr>
          <w:rFonts w:ascii="Times New Roman" w:hAnsi="Times New Roman" w:eastAsia="Times New Roman" w:cs="Times New Roman"/>
          <w:sz w:val="36"/>
          <w:b w:val="1"/>
          <w:bCs w:val="1"/>
          <w:szCs w:val="36"/>
        </w:rPr>
      </w:pPr>
    </w:p>
    <w:p w:rsidR="00BD6461" w:rsidRDefault="00BD6461" vyd:_id="vyd:0000000000004y">
      <w:pPr>
        <w:ind w:end="14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97CB2" vyd:_id="vyd:0000000000004w">
      <w:pPr>
        <w:shd w:val="clear" w:color="auto" w:fill="FFFFFF"/>
        <w:jc w:val="center"/>
        <w:rPr>
          <w:rFonts w:ascii="Times New Roman" w:hAnsi="Times New Roman" w:eastAsia="Times New Roman" w:cs="Times New Roman"/>
          <w:sz w:val="34"/>
          <w:b w:val="1"/>
          <w:shd w:val="clear" w:fill="#ffffff"/>
          <w:bCs w:val="1"/>
          <w:szCs w:val="34"/>
        </w:rPr>
      </w:pPr>
      <w:r>
        <w:rPr>
          <w:rFonts w:ascii="Times New Roman" w:hAnsi="Times New Roman" w:eastAsia="Times New Roman" w:cs="Times New Roman"/>
          <w:sz w:val="34"/>
          <w:b w:val="1"/>
          <w:shd w:val="clear" w:fill="#ffffff"/>
          <w:bCs w:val="1"/>
          <w:szCs w:val="34"/>
        </w:rPr>
        <w:t vyd:_id="vyd:0000000000004x">Летняя школа казачьего искусства.</w:t>
      </w:r>
    </w:p>
    <w:p w:rsidR="00BD6461" w:rsidRDefault="00B97CB2" vyd:_id="vyd:0000000000004u">
      <w:pPr>
        <w:shd w:val="clear" w:color="auto" w:fill="FFFFFF"/>
        <w:jc w:val="center"/>
        <w:rPr>
          <w:rFonts w:ascii="Times New Roman" w:hAnsi="Times New Roman" w:eastAsia="Times New Roman" w:cs="Times New Roman"/>
          <w:sz w:val="34"/>
          <w:b w:val="1"/>
          <w:shd w:val="clear" w:fill="#ffffff"/>
          <w:bCs w:val="1"/>
          <w:szCs w:val="34"/>
        </w:rPr>
      </w:pPr>
      <w:r>
        <w:rPr>
          <w:rFonts w:ascii="Times New Roman" w:hAnsi="Times New Roman" w:eastAsia="Times New Roman" w:cs="Times New Roman"/>
          <w:sz w:val="34"/>
          <w:b w:val="1"/>
          <w:shd w:val="clear" w:fill="#ffffff"/>
          <w:bCs w:val="1"/>
          <w:szCs w:val="34"/>
        </w:rPr>
        <w:t vyd:_id="vyd:0000000000004v">Информационная справка</w:t>
      </w:r>
    </w:p>
    <w:p w:rsidR="00BD6461" w:rsidRDefault="00BD6461" vyd:_id="vyd:0000000000004t">
      <w:pPr>
        <w:shd w:val="clear" w:color="auto" w:fill="FFFFFF"/>
        <w:jc w:val="center"/>
        <w:rPr>
          <w:rFonts w:ascii="Times New Roman" w:hAnsi="Times New Roman" w:eastAsia="Times New Roman" w:cs="Times New Roman"/>
          <w:sz w:val="34"/>
          <w:b w:val="1"/>
          <w:shd w:val="clear" w:fill="#ffffff"/>
          <w:bCs w:val="1"/>
          <w:szCs w:val="34"/>
        </w:rPr>
      </w:pPr>
    </w:p>
    <w:p w:rsidR="00BD6461" w:rsidRDefault="00B97CB2" vyd:_id="vyd:0000000000004n">
      <w:pPr>
        <w:ind w:end="7" w:firstLine="720"/>
        <w:jc w:val="both"/>
        <w:rPr>
          <w:b w:val="1"/>
          <w:bCs w:val="1"/>
        </w:rPr>
      </w:pP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s">С июня по сентябрь в Крыму на площадке арт-кластера «Таврида» пройдут летние школы Академии «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r">Меганом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q" xml:space="preserve">».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04p">Их участниками станут представители творческих индустрий и сферы культуры в возрасте от 18 до 35 лет из разных регионов России.</w:t>
      </w:r>
      <w:r>
        <w:rPr>
          <w:b w:val="1"/>
          <w:bCs w:val="1"/>
        </w:rPr>
        <w:t vyd:_id="vyd:0000000000004o" xml:space="preserve"> </w:t>
      </w:r>
    </w:p>
    <w:p w:rsidR="00BD6461" w:rsidRDefault="00B97CB2" vyd:_id="vyd:0000000000004e">
      <w:pPr>
        <w:ind w:end="7" w:firstLine="720"/>
        <w:jc w:val="both"/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m" xml:space="preserve">Восьмая летняя школа пройдёт с 20 по 26 августа и объединит 400 молодых творцов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04l">— представителей Всероссийского казачьего общес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04k">тва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j" xml:space="preserve">. В программу войдут четыре тематических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i">арт-школы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h" xml:space="preserve">, которые объединят исполнителей фольклора, музыкальных продюсеров и танцовщиков, художников, иллюстраторов 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04g">и дизайнеров, а также предпринимателей и руководителей социокультурных проекто</w:t>
      </w:r>
      <w:r>
        <w:rPr>
          <w:rFonts w:ascii="Times New Roman" w:hAnsi="Times New Roman" w:eastAsia="Times New Roman" w:cs="Times New Roman"/>
          <w:sz w:val="28"/>
          <w:b w:val="1"/>
          <w:bCs w:val="1"/>
          <w:szCs w:val="28"/>
        </w:rPr>
        <w:t vyd:_id="vyd:0000000000004f">в.</w:t>
      </w:r>
    </w:p>
    <w:p w:rsidR="00BD6461" w:rsidRDefault="00BD6461" vyd:_id="vyd:0000000000004d">
      <w:pPr>
        <w:ind w:end="7" w:firstLine="720"/>
        <w:jc w:val="both"/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</w:pPr>
    </w:p>
    <w:p w:rsidR="00BD6461" w:rsidRDefault="00B97CB2" vyd:_id="vyd:00000000000047">
      <w:pPr>
        <w:ind w:end="7" w:firstLine="720"/>
        <w:jc w:val="both"/>
      </w:pP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c" xml:space="preserve"> Летняя школа казачьего искусства включит четыре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b">арт-школы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a">: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49" xml:space="preserve"> </w:t>
      </w:r>
      <w:r>
        <w:rPr>
          <w:rFonts w:ascii="Times New Roman" w:hAnsi="Times New Roman" w:eastAsia="Times New Roman" w:cs="Times New Roman"/>
          <w:sz w:val="28"/>
          <w:b w:val="1"/>
          <w:i w:val="1"/>
          <w:shd w:val="clear" w:fill="#ffffff"/>
          <w:bCs w:val="1"/>
          <w:iCs w:val="1"/>
          <w:szCs w:val="28"/>
        </w:rPr>
        <w:t vyd:_id="vyd:00000000000048" xml:space="preserve">казачьей песни и танца, казачьего изобразительного искусства, социокультурных инициатив и арт-школу «Дизайн-код казачества». </w:t>
      </w:r>
    </w:p>
    <w:p w:rsidR="00BD6461" w:rsidRDefault="00BD6461" vyd:_id="vyd:00000000000045">
      <w:pPr>
        <w:ind w:end="7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  <w:bookmarkStart w:id="0" w:colFirst="0" w:colLast="0" w:name="_heading=h.30j0zll" vyd:_id="vyd:00000000000046"/>
      <w:bookmarkEnd w:id="0"/>
    </w:p>
    <w:p w:rsidR="00BD6461" w:rsidRDefault="00B97CB2" vyd:_id="vyd:0000000000003k">
      <w:pPr>
        <w:ind w:end="7"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4" xml:space="preserve">Цифровые и уличные художники, художники-графики,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3">граффитисты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2" xml:space="preserve"> и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1">комиксисты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40" xml:space="preserve"> объединят свой опыт и знания в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z">арт-школе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y" xml:space="preserve"> казачьего изобразительного искусства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x">. Под руководством экспертов в области стрит-арта и искусственного интеллекта участники совместно прорабо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w">тают идеи произведений, демонстрирующих новый взгляд на традиционную казачью культуру. В своих концепциях они соединят современные направления изобразительного искусства и новейшие тренды</w:t>
      </w:r>
      <w:r>
        <w:rPr>
          <w:rFonts w:ascii="Times New Roman" w:hAnsi="Times New Roman" w:eastAsia="Times New Roman" w:cs="Times New Roman"/>
          <w:sz w:val="24"/>
          <w:i w:val="1"/>
          <w:iCs w:val="1"/>
          <w:szCs w:val="24"/>
        </w:rPr>
        <w:t vyd:_id="vyd:0000000000003v" xml:space="preserve">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u">с традициями российского казачества. В результате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s" xml:space="preserve"> будут пр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r" xml:space="preserve">едставлены концепции нескольких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q">муралов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p">, которые впоследствии могут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3o" xml:space="preserve"> быть реализованы на </w:t>
      </w:r>
      <w:r>
        <w:rPr>
          <w:rFonts w:ascii="Times New Roman" w:hAnsi="Times New Roman" w:eastAsia="Times New Roman" w:cs="Times New Roman"/>
          <w:sz w:val="28"/>
          <w:lang w:val="ru-RU"/>
          <w:szCs w:val="28"/>
        </w:rPr>
        <w:t vyd:_id="vyd:0000000000003n">Всероссийском</w:t>
      </w:r>
      <w:bookmarkStart w:id="1" w:name="_GoBack" vyd:_id="vyd:0000000000003m"/>
      <w:bookmarkEnd w:id="1"/>
      <w:r>
        <w:rPr>
          <w:rFonts w:ascii="Times New Roman" w:hAnsi="Times New Roman" w:eastAsia="Times New Roman" w:cs="Times New Roman"/>
          <w:sz w:val="28"/>
          <w:szCs w:val="28"/>
        </w:rPr>
        <w:t vyd:_id="vyd:0000000000003l" xml:space="preserve"> слёте казачьей молодежи.</w:t>
      </w:r>
    </w:p>
    <w:p w:rsidR="00BD6461" w:rsidRDefault="00BD6461" vyd:_id="vyd:0000000000003j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97CB2" vyd:_id="vyd:0000000000003e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i" xml:space="preserve">Партнёр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h">арт-школы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g">: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f" xml:space="preserve"> Всероссийское казачье общество.</w:t>
      </w:r>
    </w:p>
    <w:p w:rsidR="00BD6461" w:rsidRDefault="00BD6461" vyd:_id="vyd:0000000000003d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97CB2" vyd:_id="vyd:00000000000033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c" xml:space="preserve">В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b">арт-школе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a" xml:space="preserve">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mp59rf0qnnvwi7">«Дизайн-код казачества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</w:rPr>
        <w:t vyd:_id="vyd:mp59rcn6q4c11h">»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9" xml:space="preserve"> участники займутся разработкой визуально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8" xml:space="preserve">го языка для всероссийского форума «Казачий кадровый резерв» и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7">Всероссийских казачьих спортивных игр. Дизайнеры одежды, графические, предметные и бренд-дизайнеры, художники по текстилю, иллюстраторы и маркетологи под руководством экспертов создадут фирменн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6" xml:space="preserve">ый стиль и дизайн-концепции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5">мерча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34">, которые затем представят на итоговой защите перед представителями сферы дизайна и заказчиком, получат экспертную обратную связь и шанс на реализацию своей идеи.</w:t>
      </w:r>
    </w:p>
    <w:p w:rsidR="00BD6461" w:rsidRDefault="00BD6461" vyd:_id="vyd:00000000000032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97CB2" vyd:_id="vyd:0000000000002x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1" xml:space="preserve">Партнёр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30">арт-школы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2z">: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y" xml:space="preserve"> Всероссийское казачье общество.</w:t>
      </w:r>
    </w:p>
    <w:p w:rsidR="00BD6461" w:rsidRDefault="00BD6461" vyd:_id="vyd:0000000000002w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97CB2" vyd:_id="vyd:00000000000025">
      <w:pPr>
        <w:ind w:end="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ab vyd:_id="vyd:0000000000002v"/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2u">Арт-шк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2t">ола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2s" xml:space="preserve"> казачьей песни и танца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r" xml:space="preserve"> будет посвящена исследованию песенного и танцевального казачьего наследия, а также особенностей казачьей воинской, обрядовой и бытовой культуры и обычаев. Программа объединит представителей традиционных форм и жанров с творцами,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q" xml:space="preserve">работающими в современных направлениях. Участниками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p">арт-школы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o" xml:space="preserve"> станут аутентичные исполнители, казачьи ансамбли, руководители фольклорных ансамблей, музыканты-инструменталисты, музыкальные продюсеры фолк-направления, авторы-исполнители, танцовщики и хореогр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n" xml:space="preserve">афы-постановщики. Они изучат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m">вокальные и танцевальные техники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l" xml:space="preserve"> составляющие уникальность казачьей культуры, её историю, фольклор и традиционные костюмы. В рамках практической работы участники смогут записа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k">ть в студии а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j">утентичный фольклорный материал, а такж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i">е серию музыкальных произведений, демонстрирующих новый взгляд на традиционное наследие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h"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2g">—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f" xml:space="preserve">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e">с последующей возможностью выпуска релизов на музыкальном лейбле «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d">Таврида.АРТ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c" xml:space="preserve">».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b">Кроме того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a" xml:space="preserve"> они подготовят концертную программу, которую представят жителям и гостям Кр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9">ым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8" xml:space="preserve">а. По итогам 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7">арт-школы</w:t>
      </w:r>
      <w:r>
        <w:rPr>
          <w:rFonts w:ascii="Times New Roman" w:hAnsi="Times New Roman" w:eastAsia="Times New Roman" w:cs="Times New Roman"/>
          <w:sz w:val="28"/>
          <w:szCs w:val="28"/>
        </w:rPr>
        <w:t vyd:_id="vyd:00000000000026" xml:space="preserve"> лучшие номера получат приглашение на сцену Всероссийского слёта казачьей молодёжи — главного события года для хранителей традиций.</w:t>
      </w:r>
    </w:p>
    <w:p w:rsidR="00BD6461" w:rsidRDefault="00BD6461" vyd:_id="vyd:00000000000024">
      <w:pPr>
        <w:ind w:end="7" w:firstLine="72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97CB2" vyd:_id="vyd:0000000000001z">
      <w:pPr>
        <w:ind w:end="7" w:firstLine="56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23" xml:space="preserve">Партнёр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22">арт-школы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21">: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20" xml:space="preserve"> Всероссийское казачье общество.</w:t>
      </w:r>
    </w:p>
    <w:p w:rsidR="00BD6461" w:rsidRDefault="00BD6461" vyd:_id="vyd:0000000000001y">
      <w:pPr>
        <w:ind w:end="7" w:firstLine="56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97CB2" vyd:_id="vyd:0000000000001e">
      <w:pPr>
        <w:ind w:end="7" w:firstLine="560"/>
        <w:jc w:val="both"/>
        <w:rPr>
          <w:rFonts w:ascii="Times New Roman" w:hAnsi="Times New Roman" w:eastAsia="Times New Roman" w:cs="Times New Roman"/>
          <w:sz w:val="28"/>
          <w:shd w:val="clear" w:fill="#ffff00"/>
          <w:szCs w:val="28"/>
        </w:rPr>
      </w:pP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x" xml:space="preserve">Поиску и разработке креативных и устойчивых решений на стыке культуры, предпринимательства и общественного запроса будет посвящена работа участников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1w">арт-школы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1v" xml:space="preserve"> социокультурных инициатив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u" xml:space="preserve">. Они получат реальные кейсы от партнеров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t">арт-школы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s"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1r" xml:space="preserve">—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q" xml:space="preserve">фондов, институций и компаний, работающих в логике национальных и социальных приоритетов </w:t>
      </w:r>
      <w:r>
        <w:rPr>
          <w:rFonts w:ascii="Times New Roman" w:hAnsi="Times New Roman" w:eastAsia="Times New Roman" w:cs="Times New Roman"/>
          <w:sz w:val="24"/>
          <w:szCs w:val="24"/>
        </w:rPr>
        <w:t vyd:_id="vyd:0000000000001p">—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o" xml:space="preserve"> и смогут поработать с настоящими проектами, инициативами, отдельными брендами.</w:t>
      </w:r>
      <w:r>
        <w:t vyd:_id="vyd:0000000000001n" xml:space="preserve">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m">Руководители социокультурных проектов, молодые предприниматели в сфере культуры, арт-м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l" xml:space="preserve">енеджеры, маркетологи и продюсеры объединятся для работы в командах. Им предстоит провести свои идеи от замысла до готовых проектных концепций,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k" xml:space="preserve">протестировать их через практики дизайн-мышления,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j">сторителлинга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i" xml:space="preserve"> и 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h">брендинга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g">. Результаты своей работы участники п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f" xml:space="preserve">редставят на итоговой защите.  </w:t>
      </w:r>
    </w:p>
    <w:p w:rsidR="00BD6461" w:rsidRDefault="00BD6461" vyd:_id="vyd:0000000000001d">
      <w:pPr>
        <w:ind w:end="7" w:firstLine="560"/>
        <w:jc w:val="both"/>
        <w:rPr>
          <w:rFonts w:ascii="Times New Roman" w:hAnsi="Times New Roman" w:eastAsia="Times New Roman" w:cs="Times New Roman"/>
          <w:sz w:val="28"/>
          <w:shd w:val="clear" w:fill="#ffff00"/>
          <w:szCs w:val="28"/>
        </w:rPr>
      </w:pPr>
    </w:p>
    <w:p w:rsidR="00BD6461" w:rsidRDefault="00B97CB2" vyd:_id="vyd:00000000000018">
      <w:pPr>
        <w:ind w:end="7" w:firstLine="56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1c" xml:space="preserve">Партнёр 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1b">арт-школы</w:t>
      </w:r>
      <w:r>
        <w:rPr>
          <w:rFonts w:ascii="Times New Roman" w:hAnsi="Times New Roman" w:eastAsia="Times New Roman" w:cs="Times New Roman"/>
          <w:sz w:val="28"/>
          <w:b w:val="1"/>
          <w:shd w:val="clear" w:fill="#ffffff"/>
          <w:bCs w:val="1"/>
          <w:szCs w:val="28"/>
        </w:rPr>
        <w:t vyd:_id="vyd:0000000000001a">:</w:t>
      </w:r>
      <w:r>
        <w:rPr>
          <w:rFonts w:ascii="Times New Roman" w:hAnsi="Times New Roman" w:eastAsia="Times New Roman" w:cs="Times New Roman"/>
          <w:sz w:val="28"/>
          <w:shd w:val="clear" w:fill="#ffffff"/>
          <w:szCs w:val="28"/>
        </w:rPr>
        <w:t vyd:_id="vyd:00000000000019" xml:space="preserve"> Фонд социальных инвестиций. </w:t>
      </w:r>
    </w:p>
    <w:p w:rsidR="00BD6461" w:rsidRDefault="00BD6461" vyd:_id="vyd:00000000000017">
      <w:pPr>
        <w:ind w:end="7"/>
        <w:jc w:val="both"/>
        <w:rPr>
          <w:rFonts w:ascii="Times New Roman" w:hAnsi="Times New Roman" w:eastAsia="Times New Roman" w:cs="Times New Roman"/>
          <w:sz w:val="24"/>
          <w:shd w:val="clear" w:fill="#ffffff"/>
          <w:szCs w:val="24"/>
        </w:rPr>
      </w:pPr>
    </w:p>
    <w:p w:rsidR="00BD6461" w:rsidRDefault="00BD6461" vyd:_id="vyd:0000000000001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ind w:end="7"/>
        <w:jc w:val="both"/>
        <w:rPr>
          <w:sz w:val="24"/>
          <w:szCs w:val="24"/>
        </w:rPr>
      </w:pPr>
      <w:bookmarkStart w:id="2" w:colFirst="0" w:colLast="0" w:name="_heading=h.7huav9ns6f8v" vyd:_id="vyd:00000000000016"/>
      <w:bookmarkEnd w:id="2"/>
    </w:p>
    <w:p w:rsidR="00BD6461" w:rsidRDefault="00BD6461" vyd:_id="vyd:0000000000001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ind w:end="7"/>
        <w:jc w:val="both"/>
        <w:rPr>
          <w:sz w:val="24"/>
          <w:szCs w:val="24"/>
        </w:rPr>
      </w:pPr>
    </w:p>
    <w:p w:rsidR="00BD6461" w:rsidRDefault="00BD6461" vyd:_id="vyd:0000000000001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ind w:end="7"/>
        <w:jc w:val="both"/>
        <w:rPr>
          <w:sz w:val="24"/>
          <w:szCs w:val="24"/>
        </w:rPr>
      </w:pPr>
    </w:p>
    <w:p w:rsidR="00BD6461" w:rsidRDefault="00BD6461" vyd:_id="vyd:00000000000012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ind w:end="7"/>
        <w:jc w:val="both"/>
        <w:rPr>
          <w:sz w:val="24"/>
          <w:szCs w:val="24"/>
        </w:rPr>
      </w:pPr>
    </w:p>
    <w:p w:rsidR="00BD6461" w:rsidRDefault="00B97CB2" vyd:_id="vyd:0000000000000u">
      <w:pPr>
        <w:spacing w:line="275" w:lineRule="auto"/>
        <w:ind w:end="7" w:firstLine="560"/>
      </w:pPr>
      <w:r>
        <w:rPr>
          <w:rFonts w:ascii="Times New Roman" w:hAnsi="Times New Roman" w:eastAsia="Times New Roman" w:cs="Times New Roman"/>
          <w:color w:val="000000"/>
          <w:b w:val="1"/>
          <w:i w:val="1"/>
          <w:shd w:val="clear" w:fill="#ffffff"/>
          <w:bCs w:val="1"/>
          <w:iCs w:val="1"/>
        </w:rPr>
        <w:t vyd:_id="vyd:00000000000011">Контакты для СМИ:</w:t>
      </w:r>
      <w:r>
        <w:rPr>
          <w:rFonts w:ascii="Times New Roman" w:hAnsi="Times New Roman" w:eastAsia="Times New Roman" w:cs="Times New Roman"/>
          <w:color w:val="000000"/>
          <w:i w:val="1"/>
          <w:shd w:val="clear" w:fill="#ffffff"/>
          <w:iCs w:val="1"/>
        </w:rPr>
        <w:t vyd:_id="vyd:00000000000010" xml:space="preserve"> Яна </w:t>
      </w:r>
      <w:r>
        <w:rPr>
          <w:rFonts w:ascii="Times New Roman" w:hAnsi="Times New Roman" w:eastAsia="Times New Roman" w:cs="Times New Roman"/>
          <w:color w:val="000000"/>
          <w:i w:val="1"/>
          <w:shd w:val="clear" w:fill="#ffffff"/>
          <w:iCs w:val="1"/>
        </w:rPr>
        <w:t vyd:_id="vyd:0000000000000z">Коряева</w:t>
      </w:r>
      <w:r>
        <w:rPr>
          <w:rFonts w:ascii="Times New Roman" w:hAnsi="Times New Roman" w:eastAsia="Times New Roman" w:cs="Times New Roman"/>
          <w:color w:val="000000"/>
          <w:i w:val="1"/>
          <w:shd w:val="clear" w:fill="#ffffff"/>
          <w:iCs w:val="1"/>
        </w:rPr>
        <w:t vyd:_id="vyd:0000000000000y" xml:space="preserve">, +7 926 379-73-40, </w:t>
      </w:r>
      <w:r>
        <w:rPr>
          <w:rFonts w:ascii="Times New Roman" w:hAnsi="Times New Roman" w:eastAsia="Times New Roman" w:cs="Times New Roman"/>
          <w:color w:val="1155CC"/>
          <w:u w:val="single"/>
          <w:i w:val="1"/>
          <w:shd w:val="clear" w:fill="#ffffff"/>
          <w:iCs w:val="1"/>
        </w:rPr>
        <w:t vyd:_id="vyd:0000000000000x">press@tavrida.art</w:t>
      </w:r>
      <w:r>
        <w:rPr>
          <w:rFonts w:ascii="Times New Roman" w:hAnsi="Times New Roman" w:eastAsia="Times New Roman" w:cs="Times New Roman"/>
          <w:color w:val="000000"/>
          <w:i w:val="1"/>
          <w:shd w:val="clear" w:fill="#ffffff"/>
          <w:iCs w:val="1"/>
        </w:rPr>
        <w:t vyd:_id="vyd:0000000000000w" xml:space="preserve">, </w:t>
      </w:r>
      <w:r>
        <w:rPr>
          <w:rFonts w:ascii="Times New Roman" w:hAnsi="Times New Roman" w:eastAsia="Times New Roman" w:cs="Times New Roman"/>
          <w:color w:val="1155CC"/>
          <w:u w:val="single"/>
          <w:i w:val="1"/>
          <w:shd w:val="clear" w:fill="#ffffff"/>
          <w:iCs w:val="1"/>
        </w:rPr>
        <w:t vyd:_id="vyd:0000000000000v">tavrida.art</w:t>
      </w:r>
    </w:p>
    <w:p w:rsidR="00BD6461" w:rsidRDefault="00BD6461" vyd:_id="vyd:0000000000000t">
      <w:pPr>
        <w:spacing w:line="240" w:lineRule="auto"/>
        <w:ind w:end="7" w:firstLine="560"/>
        <w:jc w:val="both"/>
        <w:rPr>
          <w:rFonts w:ascii="Times New Roman" w:hAnsi="Times New Roman" w:eastAsia="Times New Roman" w:cs="Times New Roman"/>
          <w:sz w:val="24"/>
          <w:color w:val="000000"/>
          <w:b w:val="1"/>
          <w:i w:val="1"/>
          <w:shd w:val="clear" w:fill="#ffffff"/>
          <w:bCs w:val="1"/>
          <w:iCs w:val="1"/>
          <w:szCs w:val="24"/>
        </w:rPr>
      </w:pPr>
    </w:p>
    <w:p w:rsidR="00BD6461" w:rsidRDefault="00B97CB2" vyd:_id="vyd:0000000000000o">
      <w:pPr>
        <w:spacing w:line="240" w:lineRule="auto"/>
        <w:ind w:end="7" w:firstLine="560"/>
        <w:jc w:val="both"/>
      </w:pPr>
      <w:r>
        <w:rPr>
          <w:rFonts w:ascii="Times New Roman" w:hAnsi="Times New Roman" w:eastAsia="Times New Roman" w:cs="Times New Roman"/>
          <w:sz w:val="24"/>
          <w:color w:val="000000"/>
          <w:b w:val="1"/>
          <w:i w:val="1"/>
          <w:shd w:val="clear" w:fill="#ffffff"/>
          <w:bCs w:val="1"/>
          <w:iCs w:val="1"/>
          <w:szCs w:val="24"/>
        </w:rPr>
        <w:t vyd:_id="vyd:0000000000000s">Telegram</w:t>
      </w:r>
      <w:r>
        <w:rPr>
          <w:rFonts w:ascii="Times New Roman" w:hAnsi="Times New Roman" w:eastAsia="Times New Roman" w:cs="Times New Roman"/>
          <w:sz w:val="24"/>
          <w:color w:val="000000"/>
          <w:b w:val="1"/>
          <w:i w:val="1"/>
          <w:shd w:val="clear" w:fill="#ffffff"/>
          <w:bCs w:val="1"/>
          <w:iCs w:val="1"/>
          <w:szCs w:val="24"/>
        </w:rPr>
        <w:t vyd:_id="vyd:0000000000000r">-канал пресс-службы:</w:t>
      </w:r>
      <w:r>
        <w:rPr>
          <w:rFonts w:ascii="Times New Roman" w:hAnsi="Times New Roman" w:eastAsia="Times New Roman" w:cs="Times New Roman"/>
          <w:sz w:val="24"/>
          <w:color w:val="000000"/>
          <w:i w:val="1"/>
          <w:shd w:val="clear" w:fill="#ffffff"/>
          <w:iCs w:val="1"/>
          <w:szCs w:val="24"/>
        </w:rPr>
        <w:t vyd:_id="vyd:0000000000000q" xml:space="preserve"> </w:t>
      </w:r>
      <w:r>
        <w:rPr>
          <w:rFonts w:ascii="Times New Roman" w:hAnsi="Times New Roman" w:eastAsia="Times New Roman" w:cs="Times New Roman"/>
          <w:sz w:val="24"/>
          <w:color w:val="1155CC"/>
          <w:u w:val="single"/>
          <w:i w:val="1"/>
          <w:shd w:val="clear" w:fill="#ffffff"/>
          <w:iCs w:val="1"/>
          <w:szCs w:val="24"/>
        </w:rPr>
        <w:t vyd:_id="vyd:0000000000000p">https://t.me/tavrida_news</w:t>
      </w:r>
    </w:p>
    <w:p w:rsidR="00BD6461" w:rsidRDefault="00BD6461" vyd:_id="vyd:0000000000000n">
      <w:pPr>
        <w:spacing w:line="240" w:lineRule="auto"/>
        <w:ind w:end="7"/>
        <w:rPr>
          <w:rFonts w:ascii="Times New Roman" w:hAnsi="Times New Roman" w:eastAsia="Times New Roman" w:cs="Times New Roman"/>
          <w:sz w:val="24"/>
          <w:color w:val="000000"/>
          <w:b w:val="1"/>
          <w:i w:val="1"/>
          <w:shd w:val="clear" w:fill="#ffffff"/>
          <w:bCs w:val="1"/>
          <w:iCs w:val="1"/>
          <w:szCs w:val="24"/>
        </w:rPr>
      </w:pPr>
    </w:p>
    <w:p w:rsidR="00BD6461" w:rsidRDefault="00B97CB2" vyd:_id="vyd:00000000000005">
      <w:pPr>
        <w:spacing w:line="240" w:lineRule="auto"/>
        <w:ind w:end="7" w:firstLine="720"/>
        <w:jc w:val="both"/>
      </w:pPr>
      <w:r>
        <w:rPr>
          <w:rFonts w:ascii="Times New Roman" w:hAnsi="Times New Roman" w:eastAsia="Times New Roman" w:cs="Times New Roman"/>
          <w:sz w:val="24"/>
          <w:color w:val="000000"/>
          <w:b w:val="1"/>
          <w:i w:val="1"/>
          <w:shd w:val="clear" w:fill="#ffffff"/>
          <w:bCs w:val="1"/>
          <w:iCs w:val="1"/>
          <w:szCs w:val="24"/>
        </w:rPr>
        <w:t vyd:_id="vyd:0000000000000m">Справочная информация:</w:t>
      </w:r>
      <w:r>
        <w:rPr>
          <w:rFonts w:ascii="Times New Roman" w:hAnsi="Times New Roman" w:eastAsia="Times New Roman" w:cs="Times New Roman"/>
          <w:sz w:val="24"/>
          <w:color w:val="000000"/>
          <w:szCs w:val="24"/>
        </w:rPr>
        <w:br vyd:_id="vyd:0000000000000l"/>
      </w:r>
      <w:r>
        <w:rPr>
          <w:rFonts w:ascii="Times New Roman" w:hAnsi="Times New Roman" w:eastAsia="Times New Roman" w:cs="Times New Roman"/>
          <w:sz w:val="24"/>
          <w:color w:val="000000"/>
          <w:szCs w:val="24"/>
        </w:rPr>
        <w:tab vyd:_id="vyd:0000000000000k"/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j" xml:space="preserve">Автономная некоммерческая организация </w:t>
      </w:r>
      <w:r>
        <w:rPr>
          <w:rFonts w:ascii="Times New Roman" w:hAnsi="Times New Roman" w:eastAsia="Times New Roman" w:cs="Times New Roman"/>
          <w:sz w:val="24"/>
          <w:b w:val="1"/>
          <w:i w:val="1"/>
          <w:shd w:val="clear" w:fill="#ffffff"/>
          <w:bCs w:val="1"/>
          <w:iCs w:val="1"/>
          <w:szCs w:val="24"/>
        </w:rPr>
        <w:t vyd:_id="vyd:0000000000000i">«</w:t>
      </w:r>
      <w:r>
        <w:rPr>
          <w:rFonts w:ascii="Times New Roman" w:hAnsi="Times New Roman" w:eastAsia="Times New Roman" w:cs="Times New Roman"/>
          <w:sz w:val="24"/>
          <w:b w:val="1"/>
          <w:i w:val="1"/>
          <w:shd w:val="clear" w:fill="#ffffff"/>
          <w:bCs w:val="1"/>
          <w:iCs w:val="1"/>
          <w:szCs w:val="24"/>
        </w:rPr>
        <w:t vyd:_id="vyd:0000000000000h">Таврида.Арт</w:t>
      </w:r>
      <w:r>
        <w:rPr>
          <w:rFonts w:ascii="Times New Roman" w:hAnsi="Times New Roman" w:eastAsia="Times New Roman" w:cs="Times New Roman"/>
          <w:sz w:val="24"/>
          <w:b w:val="1"/>
          <w:i w:val="1"/>
          <w:shd w:val="clear" w:fill="#ffffff"/>
          <w:bCs w:val="1"/>
          <w:iCs w:val="1"/>
          <w:szCs w:val="24"/>
        </w:rPr>
        <w:t vyd:_id="vyd:0000000000000g">»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f" xml:space="preserve"> развивает арт-кластер «Таврида» </w:t>
      </w:r>
      <w:r>
        <w:rPr>
          <w:rFonts w:ascii="Times New Roman" w:hAnsi="Times New Roman" w:eastAsia="Times New Roman" w:cs="Times New Roman"/>
          <w:sz w:val="24"/>
          <w:i w:val="1"/>
          <w:iCs w:val="1"/>
          <w:szCs w:val="24"/>
        </w:rPr>
        <w:t vyd:_id="vyd:0000000000000e">—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d" xml:space="preserve"> платформу возможностей для молодых деятелей культуры и искусства, которая объединяет летние школы Академии творческих индустрий «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c">Меганом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b">», Фестиваль молодого искусства «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a">Т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9">аврида.АРТ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8" xml:space="preserve">», федеральную сеть арт-резиденций и другие проекты. Мероприятия арт-кластера включены в федеральный проект «Россия </w:t>
      </w:r>
      <w:r>
        <w:rPr>
          <w:rFonts w:ascii="Times New Roman" w:hAnsi="Times New Roman" w:eastAsia="Times New Roman" w:cs="Times New Roman"/>
          <w:sz w:val="24"/>
          <w:i w:val="1"/>
          <w:iCs w:val="1"/>
          <w:szCs w:val="24"/>
        </w:rPr>
        <w:t vyd:_id="vyd:00000000000007">—</w:t>
      </w:r>
      <w:r>
        <w:rPr>
          <w:rFonts w:ascii="Times New Roman" w:hAnsi="Times New Roman" w:eastAsia="Times New Roman" w:cs="Times New Roman"/>
          <w:sz w:val="24"/>
          <w:i w:val="1"/>
          <w:shd w:val="clear" w:fill="#ffffff"/>
          <w:iCs w:val="1"/>
          <w:szCs w:val="24"/>
        </w:rPr>
        <w:t vyd:_id="vyd:00000000000006" xml:space="preserve"> страна возможностей» национального проекта «Молодёжь и дети» и реализуются с 2015 года.</w:t>
      </w:r>
    </w:p>
    <w:p w:rsidR="00BD6461" w:rsidRDefault="00BD6461" vyd:_id="vyd:00000000000004">
      <w:pPr>
        <w:ind w:start="1440" w:end="14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p w:rsidR="00BD6461" w:rsidRDefault="00BD6461" vyd:_id="vyd:00000000000003">
      <w:pPr>
        <w:ind w:start="1440" w:end="140"/>
        <w:jc w:val="both"/>
        <w:rPr>
          <w:rFonts w:ascii="Times New Roman" w:hAnsi="Times New Roman" w:eastAsia="Times New Roman" w:cs="Times New Roman"/>
          <w:sz w:val="28"/>
          <w:shd w:val="clear" w:fill="#ffffff"/>
          <w:szCs w:val="28"/>
        </w:rPr>
      </w:pPr>
    </w:p>
    <w:sectPr vyd:_id="vyd:00000000000002" w:rsidR="00BD6461">
      <w:headerReference r:id="rId7" w:type="default"/>
      <w:footerReference r:id="rId9" w:type="default"/>
      <w:footerReference r:id="rId8" w:type="even"/>
      <w:headerReference r:id="rId10" w:type="first"/>
      <w:footerReference r:id="rId11" w:type="first"/>
      <w:type w:val="nextPage"/>
      <w:pgSz w:w="11900" w:h="16840" w:orient="portrait"/>
      <w:pgMar w:top="1134" w:right="1132" w:bottom="1134" w:left="1133" w:header="510" w:footer="720" w:gutter="0"/>
      <w:pgNumType w:start="1"/>
      <w:cols w:equalWidth="1" w:space="720" w:sep="0"/>
      <w:vAlign w:val="top"/>
      <w:titlePg w:val="1"/>
    </w:sectPr>
  </w:body>
</w:document>
</file>

<file path=word/endnotes.xml><?xml version="1.0" encoding="utf-8"?>
<w:endnotes xmlns:wp14="http://schemas.microsoft.com/office/word/2010/wordprocessingDrawing" xmlns:mc="http://schemas.openxmlformats.org/markup-compatibility/2006" xmlns:w="http://schemas.openxmlformats.org/wordprocessingml/2006/main" xmlns:w15="http://schemas.microsoft.com/office/word/2012/wordml" xmlns:w14="http://schemas.microsoft.com/office/word/2010/wordml" xmlns:w16se="http://schemas.microsoft.com/office/word/2015/wordml/symex" mc:Ignorable="w14 w15 w16se wp14">
  <w:endnote w:type="separator" w:id="-1">
    <w:p w:rsidR="00B97CB2" w:rsidRDefault="00B97CB2">
      <w:pPr>
        <w:spacing w:line="240" w:lineRule="auto"/>
      </w:pPr>
      <w:r>
        <w:separator/>
      </w:r>
    </w:p>
  </w:endnote>
  <w:endnote w:type="continuationSeparator" w:id="0">
    <w:p w:rsidR="00B97CB2" w:rsidRDefault="00B97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D0E54C6-8167-4534-A086-EB5155D2FD48}"/>
  </w:font>
  <w:font w:name="Helvetica Neue">
    <w:charset w:val="00"/>
    <w:family w:val="auto"/>
    <w:pitch w:val="default"/>
    <w:embedRegular r:id="rId2" w:fontKey="{E0AD19CD-88DA-417A-95DB-8CECEFF463C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528A4892-8C81-4577-A0FF-4A1349CAB7E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83C7D42-F48C-41CA-BDF2-25ED4BA9CC64}"/>
  </w:font>
</w:fonts>
</file>

<file path=word/footer1.xml><?xml version="1.0" encoding="utf-8"?>
<w:ftr xmlns:w="http://schemas.openxmlformats.org/wordprocessingml/2006/main" xmlns:vyd="http://volga.yandex.com/schemas/document/model" vyd:_id="vyd:00000000000053">
  <w:p w:rsidR="00BD6461" w:rsidRDefault="00BD6461" vyd:_id="vyd:00000000000054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right" w:pos="9020"/>
      </w:tabs>
      <w:spacing w:line="240" w:lineRule="auto"/>
      <w:rPr>
        <w:rFonts w:ascii="Helvetica Neue" w:hAnsi="Helvetica Neue" w:eastAsia="Helvetica Neue" w:cs="Helvetica Neue"/>
        <w:sz w:val="24"/>
        <w:color w:val="000000"/>
        <w:szCs w:val="24"/>
      </w:rPr>
    </w:pPr>
  </w:p>
</w:ftr>
</file>

<file path=word/footer2.xml><?xml version="1.0" encoding="utf-8"?>
<w:ftr xmlns:w="http://schemas.openxmlformats.org/wordprocessingml/2006/main" xmlns:vyd="http://volga.yandex.com/schemas/document/model" vyd:_id="vyd:0000000000005c">
  <w:p w:rsidR="00BD6461" w:rsidRDefault="00BD6461" vyd:_id="vyd:0000000000005d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right" w:pos="9020"/>
      </w:tabs>
      <w:spacing w:line="240" w:lineRule="auto"/>
      <w:rPr>
        <w:rFonts w:ascii="Helvetica Neue" w:hAnsi="Helvetica Neue" w:eastAsia="Helvetica Neue" w:cs="Helvetica Neue"/>
        <w:sz w:val="24"/>
        <w:color w:val="000000"/>
        <w:szCs w:val="24"/>
      </w:rPr>
    </w:pPr>
  </w:p>
</w:ftr>
</file>

<file path=word/footer3.xml><?xml version="1.0" encoding="utf-8"?>
<w:ftr xmlns:w="http://schemas.openxmlformats.org/wordprocessingml/2006/main" xmlns:vyd="http://volga.yandex.com/schemas/document/model" vyd:_id="vyd:00000000000057">
  <w:p w:rsidR="00BD6461" w:rsidRDefault="00BD6461" vyd:_id="vyd:00000000000058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rPr>
        <w:color w:val="000000"/>
      </w:rPr>
    </w:pPr>
  </w:p>
</w:ftr>
</file>

<file path=word/footnotes.xml><?xml version="1.0" encoding="utf-8"?>
<w:footnotes xmlns:wp14="http://schemas.microsoft.com/office/word/2010/wordprocessingDrawing" xmlns:mc="http://schemas.openxmlformats.org/markup-compatibility/2006" xmlns:w="http://schemas.openxmlformats.org/wordprocessingml/2006/main" xmlns:w15="http://schemas.microsoft.com/office/word/2012/wordml" xmlns:w14="http://schemas.microsoft.com/office/word/2010/wordml" xmlns:w16se="http://schemas.microsoft.com/office/word/2015/wordml/symex" mc:Ignorable="w14 w15 w16se wp14">
  <w:footnote w:type="separator" w:id="-1">
    <w:p w:rsidR="00B97CB2" w:rsidRDefault="00B97CB2">
      <w:pPr>
        <w:spacing w:line="240" w:lineRule="auto"/>
      </w:pPr>
      <w:r>
        <w:separator/>
      </w:r>
    </w:p>
  </w:footnote>
  <w:footnote w:type="continuationSeparator" w:id="0">
    <w:p w:rsidR="00B97CB2" w:rsidRDefault="00B97CB2">
      <w:pPr>
        <w:spacing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vyd="http://volga.yandex.com/schemas/document/model" vyd:_id="vyd:00000000000055">
  <w:p w:rsidR="00BD6461" w:rsidRDefault="00BD6461" vyd:_id="vyd:00000000000056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header2.xml><?xml version="1.0" encoding="utf-8"?>
<w:hdr xmlns:vyd="http://volga.yandex.com/schemas/document/model" xmlns:wp="http://schemas.openxmlformats.org/drawingml/2006/wordprocessingDrawing" xmlns:w="http://schemas.openxmlformats.org/wordprocessingml/2006/main" xmlns:pic="http://schemas.openxmlformats.org/drawingml/2006/picture" xmlns:a="http://schemas.openxmlformats.org/drawingml/2006/main" xmlns:r="http://schemas.openxmlformats.org/officeDocument/2006/relationships" vyd:_id="vyd:00000000000059">
  <w:p w:rsidR="00BD6461" w:rsidRDefault="00B97CB2" vyd:_id="vyd:0000000000005a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rPr>
        <w:color w:val="000000"/>
      </w:rPr>
    </w:pPr>
    <w:r>
      <w:rPr>
        <w:lang w:val="ru-RU"/>
        <w:noProof w:val="1"/>
      </w:rPr>
      <w:drawing vyd:_id="vyd:0000000000005b">
        <wp:anchor hidden="0" distT="0" distB="0" distL="0" distR="0" relativeHeight="251658240" behindDoc="1" locked="0" layoutInCell="1" allowOverlap="1" simplePos="0">
          <wp:simplePos x="0" y="0"/>
          <wp:positionH relativeFrom="column">
            <wp:posOffset>-730084</wp:posOffset>
          </wp:positionH>
          <wp:positionV relativeFrom="paragraph">
            <wp:posOffset>-323847</wp:posOffset>
          </wp:positionV>
          <wp:extent cx="7585710" cy="1609090"/>
          <wp:effectExtent l="0" t="0" r="0" b="0"/>
          <wp:wrapNone/>
          <wp:docPr id="5" name="image1.png"/>
          <wp:cNvGraphicFramePr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5710" cy="1609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v="urn:schemas-microsoft-com:vml" xmlns:w="http://schemas.openxmlformats.org/wordprocessingml/2006/main" xmlns:w15="http://schemas.microsoft.com/office/word/2012/wordml" xmlns:w14="http://schemas.microsoft.com/office/word/2010/wordml" xmlns:m="http://schemas.openxmlformats.org/officeDocument/2006/math" xmlns:o="urn:schemas-microsoft-com:office:office">
  <w14:docId w14:val="2A9A0B92"/>
  <w15:docId w15:val="{54898DB0-9DFF-4A45-A8D7-5BD1E2DD1723}"/>
  <w:zoom w:percent="100"/>
  <w:displayBackgroundShape w:val="1"/>
  <w:embedTrueTypeFonts w:val="1"/>
  <w:defaultTabStop w:val="720"/>
  <w:evenAndOddHeaders w:val="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461"/>
    <w:rsid w:val="00B97CB2"/>
    <w:rsid w:val="00BD6461"/>
    <w:rsid w:val="00D56E38"/>
  </w:rsids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Arial" w:cs="Arial"/>
        <w:sz w:val="22"/>
        <w:lang w:val="ru"/>
        <w:szCs w:val="22"/>
      </w:rPr>
    </w:rPrDefault>
    <w:pPrDefault>
      <w:pPr>
        <w:spacing w:line="276" w:lineRule="auto"/>
      </w:pPr>
    </w:pPrDefault>
  </w:docDefaults>
  <w:latentStyles w:count="371">
    <w:lsdException w:name="annotation reference" w:semiHidden="1" w:unhideWhenUsed="1"/>
    <w:lsdException w:name="annotation subject" w:semiHidden="1" w:unhideWhenUsed="1"/>
    <w:lsdException w:name="annotation text" w:semiHidden="1" w:unhideWhenUsed="1"/>
    <w:lsdException w:name="Balloon Text" w:semiHidden="1" w:unhideWhenUsed="1"/>
    <w:lsdException w:name="Bibliography" w:uiPriority="37" w:semiHidden="1" w:unhideWhenUsed="1"/>
    <w:lsdException w:name="Block Text" w:semiHidden="1" w:unhideWhenUsed="1"/>
    <w:lsdException w:name="Body Text" w:semiHidden="1" w:unhideWhenUsed="1"/>
    <w:lsdException w:name="Body Text 2" w:semiHidden="1" w:unhideWhenUsed="1"/>
    <w:lsdException w:name="Body Text 3" w:semiHidden="1" w:unhideWhenUsed="1"/>
    <w:lsdException w:name="Body Text First Indent" w:semiHidden="1" w:unhideWhenUsed="1"/>
    <w:lsdException w:name="Body Text First Indent 2" w:semiHidden="1" w:unhideWhenUsed="1"/>
    <w:lsdException w:name="Body Text Indent" w:semiHidden="1" w:unhideWhenUsed="1"/>
    <w:lsdException w:name="Body Text Indent 2" w:semiHidden="1" w:unhideWhenUsed="1"/>
    <w:lsdException w:name="Body Text Indent 3" w:semiHidden="1" w:unhideWhenUsed="1"/>
    <w:lsdException w:name="Book Title" w:uiPriority="33" w:qFormat="1"/>
    <w:lsdException w:name="caption" w:uiPriority="35" w:semiHidden="1" w:unhideWhenUsed="1" w:qFormat="1"/>
    <w:lsdException w:name="Closing" w:semiHidden="1" w:unhideWhenUsed="1"/>
    <w:lsdException w:name="Colorful Grid" w:uiPriority="73"/>
    <w:lsdException w:name="Colorful Grid Accent 1" w:uiPriority="73"/>
    <w:lsdException w:name="Colorful Grid Accent 2" w:uiPriority="73"/>
    <w:lsdException w:name="Colorful Grid Accent 3" w:uiPriority="73"/>
    <w:lsdException w:name="Colorful Grid Accent 4" w:uiPriority="73"/>
    <w:lsdException w:name="Colorful Grid Accent 5" w:uiPriority="73"/>
    <w:lsdException w:name="Colorful Grid Accent 6" w:uiPriority="73"/>
    <w:lsdException w:name="Colorful List" w:uiPriority="72"/>
    <w:lsdException w:name="Colorful List Accent 1" w:uiPriority="72"/>
    <w:lsdException w:name="Colorful List Accent 2" w:uiPriority="72"/>
    <w:lsdException w:name="Colorful List Accent 3" w:uiPriority="72"/>
    <w:lsdException w:name="Colorful List Accent 4" w:uiPriority="72"/>
    <w:lsdException w:name="Colorful List Accent 5" w:uiPriority="72"/>
    <w:lsdException w:name="Colorful List Accent 6" w:uiPriority="72"/>
    <w:lsdException w:name="Colorful Shading" w:uiPriority="71"/>
    <w:lsdException w:name="Colorful Shading Accent 1" w:uiPriority="71"/>
    <w:lsdException w:name="Colorful Shading Accent 2" w:uiPriority="71"/>
    <w:lsdException w:name="Colorful Shading Accent 3" w:uiPriority="71"/>
    <w:lsdException w:name="Colorful Shading Accent 4" w:uiPriority="71"/>
    <w:lsdException w:name="Colorful Shading Accent 5" w:uiPriority="71"/>
    <w:lsdException w:name="Colorful Shading Accent 6" w:uiPriority="71"/>
    <w:lsdException w:name="Dark List" w:uiPriority="70"/>
    <w:lsdException w:name="Dark List Accent 1" w:uiPriority="70"/>
    <w:lsdException w:name="Dark List Accent 2" w:uiPriority="70"/>
    <w:lsdException w:name="Dark List Accent 3" w:uiPriority="70"/>
    <w:lsdException w:name="Dark List Accent 4" w:uiPriority="70"/>
    <w:lsdException w:name="Dark List Accent 5" w:uiPriority="70"/>
    <w:lsdException w:name="Dark List Accent 6" w:uiPriority="70"/>
    <w:lsdException w:name="Date" w:semiHidden="1" w:unhideWhenUsed="1"/>
    <w:lsdException w:name="Default Paragraph Font" w:uiPriority="1" w:semiHidden="1" w:unhideWhenUsed="1"/>
    <w:lsdException w:name="Document Map" w:semiHidden="1" w:unhideWhenUsed="1"/>
    <w:lsdException w:name="E-mail Signature" w:semiHidden="1" w:unhideWhenUsed="1"/>
    <w:lsdException w:name="Emphasis" w:uiPriority="20" w:qFormat="1"/>
    <w:lsdException w:name="endnote reference" w:semiHidden="1" w:unhideWhenUsed="1"/>
    <w:lsdException w:name="endnote text" w:semiHidden="1" w:unhideWhenUsed="1"/>
    <w:lsdException w:name="envelope address" w:semiHidden="1" w:unhideWhenUsed="1"/>
    <w:lsdException w:name="envelope return" w:semiHidden="1" w:unhideWhenUsed="1"/>
    <w:lsdException w:name="FollowedHyperlink" w:semiHidden="1" w:unhideWhenUsed="1"/>
    <w:lsdException w:name="footer" w:semiHidden="1" w:unhideWhenUsed="1"/>
    <w:lsdException w:name="footnote reference" w:semiHidden="1" w:unhideWhenUsed="1"/>
    <w:lsdException w:name="footnote text" w:semiHidden="1" w:unhideWhenUsed="1"/>
    <w:lsdException w:name="Grid Table 1 Light" w:uiPriority="46"/>
    <w:lsdException w:name="Grid Table 1 Light Accent 1" w:uiPriority="46"/>
    <w:lsdException w:name="Grid Table 1 Light Accent 2" w:uiPriority="46"/>
    <w:lsdException w:name="Grid Table 1 Light Accent 3" w:uiPriority="46"/>
    <w:lsdException w:name="Grid Table 1 Light Accent 4" w:uiPriority="46"/>
    <w:lsdException w:name="Grid Table 1 Light Accent 5" w:uiPriority="46"/>
    <w:lsdException w:name="Grid Table 1 Light Accent 6" w:uiPriority="46"/>
    <w:lsdException w:name="Grid Table 2" w:uiPriority="47"/>
    <w:lsdException w:name="Grid Table 2 Accent 1" w:uiPriority="47"/>
    <w:lsdException w:name="Grid Table 2 Accent 2" w:uiPriority="47"/>
    <w:lsdException w:name="Grid Table 2 Accent 3" w:uiPriority="47"/>
    <w:lsdException w:name="Grid Table 2 Accent 4" w:uiPriority="47"/>
    <w:lsdException w:name="Grid Table 2 Accent 5" w:uiPriority="47"/>
    <w:lsdException w:name="Grid Table 2 Accent 6" w:uiPriority="47"/>
    <w:lsdException w:name="Grid Table 3" w:uiPriority="48"/>
    <w:lsdException w:name="Grid Table 3 Accent 1" w:uiPriority="48"/>
    <w:lsdException w:name="Grid Table 3 Accent 2" w:uiPriority="48"/>
    <w:lsdException w:name="Grid Table 3 Accent 3" w:uiPriority="48"/>
    <w:lsdException w:name="Grid Table 3 Accent 4" w:uiPriority="48"/>
    <w:lsdException w:name="Grid Table 3 Accent 5" w:uiPriority="48"/>
    <w:lsdException w:name="Grid Table 3 Accent 6" w:uiPriority="48"/>
    <w:lsdException w:name="Grid Table 4" w:uiPriority="49"/>
    <w:lsdException w:name="Grid Table 4 Accent 1" w:uiPriority="49"/>
    <w:lsdException w:name="Grid Table 4 Accent 2" w:uiPriority="49"/>
    <w:lsdException w:name="Grid Table 4 Accent 3" w:uiPriority="49"/>
    <w:lsdException w:name="Grid Table 4 Accent 4" w:uiPriority="49"/>
    <w:lsdException w:name="Grid Table 4 Accent 5" w:uiPriority="49"/>
    <w:lsdException w:name="Grid Table 4 Accent 6" w:uiPriority="49"/>
    <w:lsdException w:name="Grid Table 5 Dark" w:uiPriority="50"/>
    <w:lsdException w:name="Grid Table 5 Dark Accent 1" w:uiPriority="50"/>
    <w:lsdException w:name="Grid Table 5 Dark Accent 2" w:uiPriority="50"/>
    <w:lsdException w:name="Grid Table 5 Dark Accent 3" w:uiPriority="50"/>
    <w:lsdException w:name="Grid Table 5 Dark Accent 4" w:uiPriority="50"/>
    <w:lsdException w:name="Grid Table 5 Dark Accent 5" w:uiPriority="50"/>
    <w:lsdException w:name="Grid Table 5 Dark Accent 6" w:uiPriority="50"/>
    <w:lsdException w:name="Grid Table 6 Colorful" w:uiPriority="51"/>
    <w:lsdException w:name="Grid Table 6 Colorful Accent 1" w:uiPriority="51"/>
    <w:lsdException w:name="Grid Table 6 Colorful Accent 2" w:uiPriority="51"/>
    <w:lsdException w:name="Grid Table 6 Colorful Accent 3" w:uiPriority="51"/>
    <w:lsdException w:name="Grid Table 6 Colorful Accent 4" w:uiPriority="51"/>
    <w:lsdException w:name="Grid Table 6 Colorful Accent 5" w:uiPriority="51"/>
    <w:lsdException w:name="Grid Table 6 Colorful Accent 6" w:uiPriority="51"/>
    <w:lsdException w:name="Grid Table 7 Colorful" w:uiPriority="52"/>
    <w:lsdException w:name="Grid Table 7 Colorful Accent 1" w:uiPriority="52"/>
    <w:lsdException w:name="Grid Table 7 Colorful Accent 2" w:uiPriority="52"/>
    <w:lsdException w:name="Grid Table 7 Colorful Accent 3" w:uiPriority="52"/>
    <w:lsdException w:name="Grid Table 7 Colorful Accent 4" w:uiPriority="52"/>
    <w:lsdException w:name="Grid Table 7 Colorful Accent 5" w:uiPriority="52"/>
    <w:lsdException w:name="Grid Table 7 Colorful Accent 6" w:uiPriority="52"/>
    <w:lsdException w:name="Grid Table Light" w:uiPriority="40"/>
    <w:lsdException w:name="header" w:semiHidden="1" w:unhideWhenUsed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TML Acronym" w:semiHidden="1" w:unhideWhenUsed="1"/>
    <w:lsdException w:name="HTML Address" w:semiHidden="1" w:unhideWhenUsed="1"/>
    <w:lsdException w:name="HTML Bottom of For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op of Form" w:semiHidden="1" w:unhideWhenUsed="1"/>
    <w:lsdException w:name="HTML Typewriter" w:semiHidden="1" w:unhideWhenUsed="1"/>
    <w:lsdException w:name="HTML Variable" w:semiHidden="1" w:unhideWhenUsed="1"/>
    <w:lsdException w:name="Hyperlink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index heading" w:semiHidden="1" w:unhideWhenUsed="1"/>
    <w:lsdException w:name="Intense Emphasis" w:uiPriority="21" w:qFormat="1"/>
    <w:lsdException w:name="Intense Quote" w:uiPriority="30" w:qFormat="1"/>
    <w:lsdException w:name="Intense Reference" w:uiPriority="32" w:qFormat="1"/>
    <w:lsdException w:name="Light Grid" w:uiPriority="62"/>
    <w:lsdException w:name="Light Grid Accent 1" w:uiPriority="62"/>
    <w:lsdException w:name="Light Grid Accent 2" w:uiPriority="62"/>
    <w:lsdException w:name="Light Grid Accent 3" w:uiPriority="62"/>
    <w:lsdException w:name="Light Grid Accent 4" w:uiPriority="62"/>
    <w:lsdException w:name="Light Grid Accent 5" w:uiPriority="62"/>
    <w:lsdException w:name="Light Grid Accent 6" w:uiPriority="62"/>
    <w:lsdException w:name="Light List" w:uiPriority="61"/>
    <w:lsdException w:name="Light List Accent 1" w:uiPriority="61"/>
    <w:lsdException w:name="Light List Accent 2" w:uiPriority="61"/>
    <w:lsdException w:name="Light List Accent 3" w:uiPriority="61"/>
    <w:lsdException w:name="Light List Accent 4" w:uiPriority="61"/>
    <w:lsdException w:name="Light List Accent 5" w:uiPriority="61"/>
    <w:lsdException w:name="Light List Accent 6" w:uiPriority="61"/>
    <w:lsdException w:name="Light Shading" w:uiPriority="60"/>
    <w:lsdException w:name="Light Shading Accent 1" w:uiPriority="60"/>
    <w:lsdException w:name="Light Shading Accent 2" w:uiPriority="60"/>
    <w:lsdException w:name="Light Shading Accent 3" w:uiPriority="60"/>
    <w:lsdException w:name="Light Shading Accent 4" w:uiPriority="60"/>
    <w:lsdException w:name="Light Shading Accent 5" w:uiPriority="60"/>
    <w:lsdException w:name="Light Shading Accent 6" w:uiPriority="60"/>
    <w:lsdException w:name="line number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List Number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List Paragraph" w:uiPriority="34" w:qFormat="1"/>
    <w:lsdException w:name="List Table 1 Light" w:uiPriority="46"/>
    <w:lsdException w:name="List Table 1 Light Accent 1" w:uiPriority="46"/>
    <w:lsdException w:name="List Table 1 Light Accent 2" w:uiPriority="46"/>
    <w:lsdException w:name="List Table 1 Light Accent 3" w:uiPriority="46"/>
    <w:lsdException w:name="List Table 1 Light Accent 4" w:uiPriority="46"/>
    <w:lsdException w:name="List Table 1 Light Accent 5" w:uiPriority="46"/>
    <w:lsdException w:name="List Table 1 Light Accent 6" w:uiPriority="46"/>
    <w:lsdException w:name="List Table 2" w:uiPriority="47"/>
    <w:lsdException w:name="List Table 2 Accent 1" w:uiPriority="47"/>
    <w:lsdException w:name="List Table 2 Accent 2" w:uiPriority="47"/>
    <w:lsdException w:name="List Table 2 Accent 3" w:uiPriority="47"/>
    <w:lsdException w:name="List Table 2 Accent 4" w:uiPriority="47"/>
    <w:lsdException w:name="List Table 2 Accent 5" w:uiPriority="47"/>
    <w:lsdException w:name="List Table 2 Accent 6" w:uiPriority="47"/>
    <w:lsdException w:name="List Table 3" w:uiPriority="48"/>
    <w:lsdException w:name="List Table 3 Accent 1" w:uiPriority="48"/>
    <w:lsdException w:name="List Table 3 Accent 2" w:uiPriority="48"/>
    <w:lsdException w:name="List Table 3 Accent 3" w:uiPriority="48"/>
    <w:lsdException w:name="List Table 3 Accent 4" w:uiPriority="48"/>
    <w:lsdException w:name="List Table 3 Accent 5" w:uiPriority="48"/>
    <w:lsdException w:name="List Table 3 Accent 6" w:uiPriority="48"/>
    <w:lsdException w:name="List Table 4" w:uiPriority="49"/>
    <w:lsdException w:name="List Table 4 Accent 1" w:uiPriority="49"/>
    <w:lsdException w:name="List Table 4 Accent 2" w:uiPriority="49"/>
    <w:lsdException w:name="List Table 4 Accent 3" w:uiPriority="49"/>
    <w:lsdException w:name="List Table 4 Accent 4" w:uiPriority="49"/>
    <w:lsdException w:name="List Table 4 Accent 5" w:uiPriority="49"/>
    <w:lsdException w:name="List Table 4 Accent 6" w:uiPriority="49"/>
    <w:lsdException w:name="List Table 5 Dark" w:uiPriority="50"/>
    <w:lsdException w:name="List Table 5 Dark Accent 1" w:uiPriority="50"/>
    <w:lsdException w:name="List Table 5 Dark Accent 2" w:uiPriority="50"/>
    <w:lsdException w:name="List Table 5 Dark Accent 3" w:uiPriority="50"/>
    <w:lsdException w:name="List Table 5 Dark Accent 4" w:uiPriority="50"/>
    <w:lsdException w:name="List Table 5 Dark Accent 5" w:uiPriority="50"/>
    <w:lsdException w:name="List Table 5 Dark Accent 6" w:uiPriority="50"/>
    <w:lsdException w:name="List Table 6 Colorful" w:uiPriority="51"/>
    <w:lsdException w:name="List Table 6 Colorful Accent 1" w:uiPriority="51"/>
    <w:lsdException w:name="List Table 6 Colorful Accent 2" w:uiPriority="51"/>
    <w:lsdException w:name="List Table 6 Colorful Accent 3" w:uiPriority="51"/>
    <w:lsdException w:name="List Table 6 Colorful Accent 4" w:uiPriority="51"/>
    <w:lsdException w:name="List Table 6 Colorful Accent 5" w:uiPriority="51"/>
    <w:lsdException w:name="List Table 6 Colorful Accent 6" w:uiPriority="51"/>
    <w:lsdException w:name="List Table 7 Colorful" w:uiPriority="52"/>
    <w:lsdException w:name="List Table 7 Colorful Accent 1" w:uiPriority="52"/>
    <w:lsdException w:name="List Table 7 Colorful Accent 2" w:uiPriority="52"/>
    <w:lsdException w:name="List Table 7 Colorful Accent 3" w:uiPriority="52"/>
    <w:lsdException w:name="List Table 7 Colorful Accent 4" w:uiPriority="52"/>
    <w:lsdException w:name="List Table 7 Colorful Accent 5" w:uiPriority="52"/>
    <w:lsdException w:name="List Table 7 Colorful Accent 6" w:uiPriority="52"/>
    <w:lsdException w:name="macro" w:semiHidden="1" w:unhideWhenUsed="1"/>
    <w:lsdException w:name="Medium Grid 1" w:uiPriority="67"/>
    <w:lsdException w:name="Medium Grid 1 Accent 1" w:uiPriority="67"/>
    <w:lsdException w:name="Medium Grid 1 Accent 2" w:uiPriority="67"/>
    <w:lsdException w:name="Medium Grid 1 Accent 3" w:uiPriority="67"/>
    <w:lsdException w:name="Medium Grid 1 Accent 4" w:uiPriority="67"/>
    <w:lsdException w:name="Medium Grid 1 Accent 5" w:uiPriority="67"/>
    <w:lsdException w:name="Medium Grid 1 Accent 6" w:uiPriority="67"/>
    <w:lsdException w:name="Medium Grid 2" w:uiPriority="68"/>
    <w:lsdException w:name="Medium Grid 2 Accent 1" w:uiPriority="68"/>
    <w:lsdException w:name="Medium Grid 2 Accent 2" w:uiPriority="68"/>
    <w:lsdException w:name="Medium Grid 2 Accent 3" w:uiPriority="68"/>
    <w:lsdException w:name="Medium Grid 2 Accent 4" w:uiPriority="68"/>
    <w:lsdException w:name="Medium Grid 2 Accent 5" w:uiPriority="68"/>
    <w:lsdException w:name="Medium Grid 2 Accent 6" w:uiPriority="68"/>
    <w:lsdException w:name="Medium Grid 3" w:uiPriority="69"/>
    <w:lsdException w:name="Medium Grid 3 Accent 1" w:uiPriority="69"/>
    <w:lsdException w:name="Medium Grid 3 Accent 2" w:uiPriority="69"/>
    <w:lsdException w:name="Medium Grid 3 Accent 3" w:uiPriority="69"/>
    <w:lsdException w:name="Medium Grid 3 Accent 4" w:uiPriority="69"/>
    <w:lsdException w:name="Medium Grid 3 Accent 5" w:uiPriority="69"/>
    <w:lsdException w:name="Medium Grid 3 Accent 6" w:uiPriority="69"/>
    <w:lsdException w:name="Medium List 1" w:uiPriority="65"/>
    <w:lsdException w:name="Medium List 1 Accent 1" w:uiPriority="65"/>
    <w:lsdException w:name="Medium List 1 Accent 2" w:uiPriority="65"/>
    <w:lsdException w:name="Medium List 1 Accent 3" w:uiPriority="65"/>
    <w:lsdException w:name="Medium List 1 Accent 4" w:uiPriority="65"/>
    <w:lsdException w:name="Medium List 1 Accent 5" w:uiPriority="65"/>
    <w:lsdException w:name="Medium List 1 Accent 6" w:uiPriority="65"/>
    <w:lsdException w:name="Medium List 2" w:uiPriority="66"/>
    <w:lsdException w:name="Medium List 2 Accent 1" w:uiPriority="66"/>
    <w:lsdException w:name="Medium List 2 Accent 2" w:uiPriority="66"/>
    <w:lsdException w:name="Medium List 2 Accent 3" w:uiPriority="66"/>
    <w:lsdException w:name="Medium List 2 Accent 4" w:uiPriority="66"/>
    <w:lsdException w:name="Medium List 2 Accent 5" w:uiPriority="66"/>
    <w:lsdException w:name="Medium List 2 Accent 6" w:uiPriority="66"/>
    <w:lsdException w:name="Medium Shading 1" w:uiPriority="63"/>
    <w:lsdException w:name="Medium Shading 1 Accent 1" w:uiPriority="63"/>
    <w:lsdException w:name="Medium Shading 1 Accent 2" w:uiPriority="63"/>
    <w:lsdException w:name="Medium Shading 1 Accent 3" w:uiPriority="63"/>
    <w:lsdException w:name="Medium Shading 1 Accent 4" w:uiPriority="63"/>
    <w:lsdException w:name="Medium Shading 1 Accent 5" w:uiPriority="63"/>
    <w:lsdException w:name="Medium Shading 1 Accent 6" w:uiPriority="63"/>
    <w:lsdException w:name="Medium Shading 2" w:uiPriority="64"/>
    <w:lsdException w:name="Medium Shading 2 Accent 1" w:uiPriority="64"/>
    <w:lsdException w:name="Medium Shading 2 Accent 2" w:uiPriority="64"/>
    <w:lsdException w:name="Medium Shading 2 Accent 3" w:uiPriority="64"/>
    <w:lsdException w:name="Medium Shading 2 Accent 4" w:uiPriority="64"/>
    <w:lsdException w:name="Medium Shading 2 Accent 5" w:uiPriority="64"/>
    <w:lsdException w:name="Medium Shading 2 Accent 6" w:uiPriority="64"/>
    <w:lsdException w:name="Message Header" w:semiHidden="1" w:unhideWhenUsed="1"/>
    <w:lsdException w:name="No List" w:semiHidden="1" w:unhideWhenUsed="1"/>
    <w:lsdException w:name="No Spacing" w:uiPriority="1" w:qFormat="1"/>
    <w:lsdException w:name="Normal" w:uiPriority="0" w:qFormat="1"/>
    <w:lsdException w:name="Normal (Web)" w:semiHidden="1" w:unhideWhenUsed="1"/>
    <w:lsdException w:name="Normal Indent" w:semiHidden="1" w:unhideWhenUsed="1"/>
    <w:lsdException w:name="Normal Table" w:semiHidden="1" w:unhideWhenUsed="1"/>
    <w:lsdException w:name="Note Heading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page number" w:semiHidden="1" w:unhideWhenUsed="1"/>
    <w:lsdException w:name="Placeholder Text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Plain Text" w:semiHidden="1" w:unhideWhenUsed="1"/>
    <w:lsdException w:name="Quote" w:uiPriority="29" w:qFormat="1"/>
    <w:lsdException w:name="Revision" w:semiHidden="1"/>
    <w:lsdException w:name="Salutation" w:semiHidden="1" w:unhideWhenUsed="1"/>
    <w:lsdException w:name="Signature" w:semiHidden="1" w:unhideWhenUsed="1"/>
    <w:lsdException w:name="Strong" w:uiPriority="22" w:qFormat="1"/>
    <w:lsdException w:name="Subtitle" w:uiPriority="11" w:qFormat="1"/>
    <w:lsdException w:name="Subtle Emphasis" w:uiPriority="19" w:qFormat="1"/>
    <w:lsdException w:name="Subtle Reference" w:uiPriority="3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Contemporary" w:semiHidden="1" w:unhideWhenUsed="1"/>
    <w:lsdException w:name="Table Elegant" w:semiHidden="1" w:unhideWhenUsed="1"/>
    <w:lsdException w:name="Table Grid" w:uiPriority="39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of authorities" w:semiHidden="1" w:unhideWhenUsed="1"/>
    <w:lsdException w:name="table of figures" w:semiHidden="1" w:unhideWhenUsed="1"/>
    <w:lsdException w:name="Table Professional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Subtle 1" w:semiHidden="1" w:unhideWhenUsed="1"/>
    <w:lsdException w:name="Table Subtle 2" w:semiHidden="1" w:unhideWhenUsed="1"/>
    <w:lsdException w:name="Table Theme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itle" w:uiPriority="10" w:qFormat="1"/>
    <w:lsdException w:name="toa heading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TOC Heading" w:uiPriority="39" w:semiHidden="1" w:unhideWhenUsed="1" w:qFormat="1"/>
  </w:latentStyles>
  <w:style w:type="paragraph" w:styleId="1">
    <w:name w:val="heading 1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480" w:after="120"/>
      <w:outlineLvl w:val="0"/>
    </w:pPr>
    <w:rPr>
      <w:sz w:val="48"/>
      <w:color w:val="000000"/>
      <w:b w:val="1"/>
      <w:bCs w:val="1"/>
      <w:szCs w:val="48"/>
    </w:rPr>
  </w:style>
  <w:style w:type="paragraph" w:styleId="2">
    <w:name w:val="heading 2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360" w:after="80"/>
      <w:outlineLvl w:val="1"/>
    </w:pPr>
    <w:rPr>
      <w:sz w:val="36"/>
      <w:color w:val="000000"/>
      <w:b w:val="1"/>
      <w:bCs w:val="1"/>
      <w:szCs w:val="36"/>
    </w:rPr>
  </w:style>
  <w:style w:type="paragraph" w:styleId="3">
    <w:name w:val="heading 3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280" w:after="80"/>
      <w:outlineLvl w:val="2"/>
    </w:pPr>
    <w:rPr>
      <w:sz w:val="28"/>
      <w:color w:val="000000"/>
      <w:b w:val="1"/>
      <w:bCs w:val="1"/>
      <w:szCs w:val="28"/>
    </w:rPr>
  </w:style>
  <w:style w:type="paragraph" w:styleId="4">
    <w:name w:val="heading 4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240" w:after="40"/>
      <w:outlineLvl w:val="3"/>
    </w:pPr>
    <w:rPr>
      <w:sz w:val="24"/>
      <w:color w:val="000000"/>
      <w:b w:val="1"/>
      <w:bCs w:val="1"/>
      <w:szCs w:val="24"/>
    </w:rPr>
  </w:style>
  <w:style w:type="paragraph" w:styleId="5">
    <w:name w:val="heading 5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220" w:after="40"/>
      <w:outlineLvl w:val="4"/>
    </w:pPr>
    <w:rPr>
      <w:color w:val="000000"/>
      <w:b w:val="1"/>
      <w:bCs w:val="1"/>
    </w:rPr>
  </w:style>
  <w:style w:type="paragraph" w:styleId="6">
    <w:name w:val="heading 6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200" w:after="40"/>
      <w:outlineLvl w:val="5"/>
    </w:pPr>
    <w:rPr>
      <w:sz w:val="20"/>
      <w:color w:val="000000"/>
      <w:b w:val="1"/>
      <w:bCs w:val="1"/>
      <w:szCs w:val="20"/>
    </w:rPr>
  </w:style>
  <w:style w:type="table" w:styleId="TableNormal" w:customStyle="1">
    <w:name w:val="TableNormal"/>
    <w:tblPr>
      <w:tblCellMar>
        <w:top w:w="100" w:type="dxa"/>
        <w:start w:w="100" w:type="dxa"/>
        <w:bottom w:w="100" w:type="dxa"/>
        <w:end w:w="100" w:type="dxa"/>
      </w:tblCellMar>
    </w:tblPr>
  </w:style>
  <w:style w:type="table" w:styleId="TableNormal0" w:customStyle="1">
    <w:name w:val="Table Normal"/>
    <w:tblPr>
      <w:tblCellMar>
        <w:top w:w="0" w:type="dxa"/>
        <w:start w:w="0" w:type="dxa"/>
        <w:bottom w:w="0" w:type="dxa"/>
        <w:end w:w="0" w:type="dxa"/>
      </w:tblCellMar>
    </w:tblPr>
  </w:style>
  <w:style w:type="paragraph" w:styleId="a" w:default="1">
    <w:name w:val="Normal"/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Title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480" w:after="120"/>
    </w:pPr>
    <w:rPr>
      <w:sz w:val="72"/>
      <w:color w:val="000000"/>
      <w:b w:val="1"/>
      <w:bCs w:val="1"/>
      <w:szCs w:val="72"/>
    </w:rPr>
  </w:style>
  <w:style w:type="table" w:styleId="a4">
    <w:name w:val="Table Grid"/>
    <w:basedOn w:val="a1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</w:style>
  <w:style w:type="paragraph" w:styleId="a5">
    <w:name w:val="Normal (Web)"/>
    <w:uiPriority w:val="99"/>
    <w:unhideWhenUsed w:val="1"/>
    <w:rsid w:val="000113E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a6">
    <w:name w:val="Strong"/>
    <w:basedOn w:val="a0"/>
    <w:uiPriority w:val="22"/>
    <w:qFormat w:val="1"/>
    <w:rsid w:val="00B72EE1"/>
    <w:rPr>
      <w:b w:val="1"/>
      <w:bCs w:val="1"/>
    </w:rPr>
  </w:style>
  <w:style w:type="character" w:styleId="a7">
    <w:name w:val="Hyperlink"/>
    <w:uiPriority w:val="99"/>
    <w:unhideWhenUsed w:val="1"/>
    <w:rsid w:val="00FB0854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 w:val="1"/>
    <w:unhideWhenUsed w:val="1"/>
    <w:rsid w:val="00F60DFA"/>
    <w:rPr>
      <w:color w:val="800080" w:themeColor="followedHyperlink"/>
      <w:u w:val="single"/>
    </w:rPr>
  </w:style>
  <w:style w:type="paragraph" w:styleId="a9">
    <w:name w:val="Subtitle"/>
    <w:basedOn w:val="a"/>
    <w:next w:val="a"/>
    <w:pPr>
      <w:keepNext w:val="1"/>
      <w:keepLines w:val="1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spacing w:before="360" w:after="80"/>
    </w:pPr>
    <w:rPr>
      <w:rFonts w:ascii="Georgia" w:hAnsi="Georgia" w:eastAsia="Georgia" w:cs="Georgia"/>
      <w:sz w:val="48"/>
      <w:color w:val="666666"/>
      <w:i w:val="1"/>
      <w:iCs w:val="1"/>
      <w:szCs w:val="48"/>
    </w:rPr>
  </w:style>
</w:styles>
</file>

<file path=word/webSettings.xml><?xml version="1.0" encoding="utf-8"?>
<w:webSettings xmlns:mc="http://schemas.openxmlformats.org/markup-compatibility/2006" xmlns:w="http://schemas.openxmlformats.org/wordprocessingml/2006/main" xmlns:w16se="http://schemas.microsoft.com/office/word/2015/wordml/symex" xmlns:w15="http://schemas.microsoft.com/office/word/2012/wordml" xmlns:w14="http://schemas.microsoft.com/office/word/2010/wordml" mc:Ignorable="w14 w15 w16se"/>
</file>

<file path=word/_rels/document.xml.rels><?xml version="1.0" ?>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?>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?><Relationships xmlns="http://schemas.openxmlformats.org/package/2006/relationships"/>
</file>

<file path=word/_rels/footer2.xml.rels><?xml version="1.0" ?><Relationships xmlns="http://schemas.openxmlformats.org/package/2006/relationships"/>
</file>

<file path=word/_rels/footer3.xml.rels><?xml version="1.0" ?><Relationships xmlns="http://schemas.openxmlformats.org/package/2006/relationships"/>
</file>

<file path=word/_rels/header1.xml.rels><?xml version="1.0" ?><Relationships xmlns="http://schemas.openxmlformats.org/package/2006/relationships"/>
</file>

<file path=word/_rels/header2.xml.rels><?xml version="1.0" 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unk1:gDocsCustomXmlDataStorage xmlns:unk1="http://customooxmlschemas.google.com/" uri="GoogleDocsCustomDataVersion2">
  <unk1:docsCustomData roundtripDataSignature="AMtx7miSdkom4oMBKisc8NNjNSifDlQO/w==">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</unk1:docsCustomData>
</unk1:gDocsCustomXmlDataStorage>
</file>

<file path=customXml/itemProps1.xml><?xml version="1.0" encoding="utf-8"?>
<customXml:datastoreItem xmlns:customXml="http://schemas.openxmlformats.org/officeDocument/2006/customXml" customXml:itemID="{11111111-1234-1234-1234-123412341234}">
  <customXml:schemaRefs>
    <customXml:schemaRef customXml:uri="http://customooxmlschemas.google.com/"/>
    <customXml:schemaRef customXml:uri="http://schemas.openxmlformats.org/officeDocument/2006/relationships"/>
  </customXml:schemaRefs>
</customXml:datastoreItem>
</file>

<file path=docProps/app.xml><?xml version="1.0" encoding="utf-8"?>
<ep:Properties xmlns:ep="http://schemas.openxmlformats.org/officeDocument/2006/extended-properties">
  <ep:Template>Normal</ep:Template>
  <ep:TotalTime>0</ep:TotalTime>
  <ep:Pages>3</ep:Pages>
  <ep:Words>723</ep:Words>
  <ep:Characters>4126</ep:Characters>
  <ep:Application>Microsoft Office Word</ep:Application>
  <ep:DocSecurity>0</ep:DocSecurity>
  <ep:Lines>34</ep:Lines>
  <ep:Paragraphs>9</ep:Paragraphs>
  <ep:ScaleCrop>false</ep:ScaleCrop>
  <ep:Company>SafeTec</ep:Company>
  <ep:LinksUpToDate>false</ep:LinksUpToDate>
  <ep:CharactersWithSpaces>4840</ep:CharactersWithSpaces>
  <ep:SharedDoc>false</ep:SharedDoc>
  <ep:HyperlinksChanged>false</ep:HyperlinksChanged>
  <ep:AppVersion>16.0000</ep:AppVersion>
</ep:Properties>
</file>

<file path=docProps/core.xml><?xml version="1.0" encoding="utf-8"?>
<cp:coreProperties xmlns:cp="http://schemas.openxmlformats.org/package/2006/metadata/core-properties" xmlns:xsi="http://www.w3.org/2001/XMLSchema-instance" xmlns:dc="http://purl.org/dc/elements/1.1/" xmlns:dcterms="http://purl.org/dc/terms/">
  <dc:creator>Левандовская Анна Сергеевна</dc:creator>
  <cp:lastModifiedBy>Левандовская Анна Сергеевна</cp:lastModifiedBy>
  <cp:revision>2</cp:revision>
  <dcterms:created xsi:type="dcterms:W3CDTF">2025-02-26T14:02:00Z</dcterms:created>
  <dcterms:modified xsi:type="dcterms:W3CDTF">2026-04-16T14:49:00Z</dcterms:modified>
</cp:coreProperties>
</file>